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EAE" w:rsidRPr="00A37EAE" w:rsidRDefault="00A37EAE" w:rsidP="00A37EAE">
      <w:pPr>
        <w:shd w:val="clear" w:color="auto" w:fill="FFFFFF"/>
        <w:spacing w:after="480" w:line="240" w:lineRule="auto"/>
        <w:ind w:firstLine="397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b/>
          <w:bCs/>
          <w:noProof/>
          <w:color w:val="2B2B2B"/>
          <w:sz w:val="32"/>
          <w:szCs w:val="32"/>
          <w:lang w:eastAsia="ru-RU"/>
        </w:rPr>
        <w:drawing>
          <wp:inline distT="0" distB="0" distL="0" distR="0" wp14:anchorId="4E31CB07" wp14:editId="6DFBB996">
            <wp:extent cx="1152525" cy="1152525"/>
            <wp:effectExtent l="0" t="0" r="9525" b="9525"/>
            <wp:docPr id="1" name="Рисунок 3" descr="Описание: Описание: Описание: Описание: Описание: Описание: Описание: Описание: Описание: C:\Users\User\AppData\Local\Temp\CdbDocEditor\78c1ddc9-f13e-428a-a5cf-7e128c548c5b\document.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Описание: Описание: Описание: Описание: C:\Users\User\AppData\Local\Temp\CdbDocEditor\78c1ddc9-f13e-428a-a5cf-7e128c548c5b\document.files\image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EAE" w:rsidRPr="00A37EAE" w:rsidRDefault="00A37EAE" w:rsidP="00A37EAE">
      <w:pPr>
        <w:shd w:val="clear" w:color="auto" w:fill="FFFFFF"/>
        <w:spacing w:after="480" w:line="240" w:lineRule="auto"/>
        <w:ind w:firstLine="397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b/>
          <w:bCs/>
          <w:color w:val="2B2B2B"/>
          <w:sz w:val="32"/>
          <w:szCs w:val="32"/>
          <w:lang w:eastAsia="ru-RU"/>
        </w:rPr>
        <w:t>ЗАКОН КЫРГЫЗСКОЙ РЕСПУБЛИКИ </w:t>
      </w:r>
    </w:p>
    <w:p w:rsidR="00A37EAE" w:rsidRPr="00A37EAE" w:rsidRDefault="00A37EAE" w:rsidP="00A37EA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от 4 мая 2007 года № 67</w:t>
      </w:r>
    </w:p>
    <w:p w:rsidR="00A37EAE" w:rsidRPr="00A37EAE" w:rsidRDefault="00A37EAE" w:rsidP="00A37EAE">
      <w:pPr>
        <w:shd w:val="clear" w:color="auto" w:fill="FFFFFF"/>
        <w:spacing w:after="480" w:line="240" w:lineRule="auto"/>
        <w:ind w:firstLine="397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eastAsia="ru-RU"/>
        </w:rPr>
        <w:t>О порядке рассмотрения обращений граждан</w:t>
      </w:r>
    </w:p>
    <w:p w:rsidR="00A37EAE" w:rsidRPr="00A37EAE" w:rsidRDefault="00A37EAE" w:rsidP="00A37EAE">
      <w:pPr>
        <w:shd w:val="clear" w:color="auto" w:fill="FFFFFF"/>
        <w:spacing w:after="480" w:line="240" w:lineRule="auto"/>
        <w:ind w:firstLine="397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(В редакции Законов КР от </w:t>
      </w:r>
      <w:hyperlink r:id="rId5" w:history="1">
        <w:r w:rsidRPr="00A37EAE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26 февраля 2008 года № 16</w:t>
        </w:r>
      </w:hyperlink>
      <w:r w:rsidRPr="00A37EAE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6" w:history="1">
        <w:r w:rsidRPr="00A37EAE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15 июля 2009 года № 214</w:t>
        </w:r>
      </w:hyperlink>
      <w:r w:rsidRPr="00A37EAE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</w:t>
      </w:r>
      <w:r w:rsidRPr="00A37EAE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br/>
      </w:r>
      <w:hyperlink r:id="rId7" w:history="1">
        <w:r w:rsidRPr="00A37EAE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 мая 2011 года № 17</w:t>
        </w:r>
      </w:hyperlink>
      <w:r w:rsidRPr="00A37EAE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8" w:history="1">
        <w:r w:rsidRPr="00A37EAE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15 июля 2013 года № 144</w:t>
        </w:r>
      </w:hyperlink>
      <w:r w:rsidRPr="00A37EAE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9" w:history="1">
        <w:r w:rsidRPr="00A37EAE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17 февраля 2015 года № 35</w:t>
        </w:r>
      </w:hyperlink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</w:t>
      </w: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br/>
      </w:r>
      <w:hyperlink r:id="rId10" w:history="1">
        <w:r w:rsidRPr="00A37EAE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27 июля 2016 года № 148</w:t>
        </w:r>
      </w:hyperlink>
      <w:r w:rsidRPr="00A37EAE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11" w:history="1">
        <w:r w:rsidRPr="00A37EAE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27 июля 2016 года № 151</w:t>
        </w:r>
      </w:hyperlink>
      <w:r w:rsidRPr="00A37EAE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Настоящий Закон направлен на правовое регулирование отношений, связанных с реализацией права каждого на обращение в государственные органы и органы местного самоуправления, закрепленного </w:t>
      </w:r>
      <w:hyperlink r:id="rId12" w:history="1">
        <w:r w:rsidRPr="00A37EA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Республики, а также порядка рассмотрения обращений граждан государственными органами, органами местного самоуправления и должностными лицами.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(В редакции Закона КР от </w:t>
      </w:r>
      <w:hyperlink r:id="rId13" w:history="1">
        <w:r w:rsidRPr="00A37EAE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15 июля 2009 года № 214</w:t>
        </w:r>
      </w:hyperlink>
      <w:r w:rsidRPr="00A37EAE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0" w:name="st_1"/>
      <w:bookmarkEnd w:id="0"/>
      <w:r w:rsidRPr="00A37EAE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1. Основные термины, используемые в настоящем Законе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Используемые в настоящем Законе основные термины означают следующее: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 </w:t>
      </w:r>
      <w:r w:rsidRPr="00A37EAE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обращение гражданина</w:t>
      </w: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(далее - обращение) - изложенные в письменной, электронной или устной форме предложение, заявление, жалоба;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электронное обращение</w:t>
      </w: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обращение заявителя, поступившее на официальный адрес электронной почты государственных органов, органов местного самоуправления и должностных лиц, рассматриваемое в порядке, установленном статьей 6-1 настоящего Закона;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 </w:t>
      </w:r>
      <w:r w:rsidRPr="00A37EAE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предложение</w:t>
      </w: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обращение, содержащее рекомендацию гражданина по совершенствованию законов и иных нормативных правовых актов, улучшению деятельности органов государственной власти Кыргызской Республики и органов местного самоуправления, решению вопросов экономической, политической, социально-культурной и других сфер деятельности государства и общества;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 </w:t>
      </w:r>
      <w:r w:rsidRPr="00A37EAE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заявление</w:t>
      </w: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обращение, содержащее просьбу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а также недостатках в деятельности указанных органов и должностных лиц;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 </w:t>
      </w:r>
      <w:r w:rsidRPr="00A37EAE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жалоба</w:t>
      </w: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обращение, содержащее просьбу гражданина о восстановлении его нарушенных прав и свобод или законных интересов либо прав, свобод или законных интересов других лиц;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5) </w:t>
      </w:r>
      <w:r w:rsidRPr="00A37EAE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индивидуальное обращение</w:t>
      </w: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обращение одного гражданина;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6) </w:t>
      </w:r>
      <w:r w:rsidRPr="00A37EAE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коллективное обращение</w:t>
      </w: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обращение двух и более граждан, обращение организаций от имени граждан, а также резолюции митингов и собраний;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7) </w:t>
      </w:r>
      <w:r w:rsidRPr="00A37EAE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должностное лицо</w:t>
      </w: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(В редакции Закона КР от </w:t>
      </w:r>
      <w:hyperlink r:id="rId14" w:history="1">
        <w:r w:rsidRPr="00A37EAE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15 июля 2013 года № 144</w:t>
        </w:r>
      </w:hyperlink>
      <w:r w:rsidRPr="00A37EAE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1" w:name="st_2"/>
      <w:bookmarkEnd w:id="1"/>
      <w:r w:rsidRPr="00A37EAE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2. Основные принципы работы с обращениями граждан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Основными принципами работы органов государственной власти, органов местного самоуправления и их должностных лиц по рассмотрению обращений граждан являются: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защита прав и свобод человека и гражданина;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законность, демократичность, доступность;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обязательность рассмотрения обращений;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своевременность, объективность и полнота рассмотрения обращений;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5) равенство граждан при рассмотрении обращений;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6) персональная ответственность за исполнение служебных обязанностей;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7) подконтрольность и подотчетность в рассмотрении обращений.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(В редакции Закона КР от </w:t>
      </w:r>
      <w:hyperlink r:id="rId15" w:history="1">
        <w:r w:rsidRPr="00A37EAE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26 февраля 2008 года № 16</w:t>
        </w:r>
      </w:hyperlink>
      <w:r w:rsidRPr="00A37EAE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2" w:name="st_3"/>
      <w:bookmarkEnd w:id="2"/>
      <w:r w:rsidRPr="00A37EAE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3. Законодательство об обращениях граждан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Законодательство о порядке рассмотрения обращений граждан состоит из </w:t>
      </w:r>
      <w:hyperlink r:id="rId16" w:history="1">
        <w:r w:rsidRPr="00A37EA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Конституции</w:t>
        </w:r>
      </w:hyperlink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Республики, настоящего Закона, законодательных актов Кыргызской Республики и нормативных правовых актов Кыргызской Республики.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3" w:name="st_4"/>
      <w:bookmarkEnd w:id="3"/>
      <w:r w:rsidRPr="00A37EAE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4. Право граждан на обращение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В Кыргызской Республике каждый гражданин имеет право обращаться лично или через своего представителя в органы государственной власти, органы местного самоуправления и к их должностным лицам, которые обязаны предоставить обоснованный ответ в установленный законом срок.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Органы, указанные в части 1 настоящей статьи, их должностные лица не вправе лишать граждан права на обращение с предложениями, заявлениями и жалобами или ограничивать их в таком праве.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Заявления и жалобы в интересах несовершеннолетних или недееспособных лиц вправе подавать их законные представители, а также органы опеки и попечительства.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4. Иностранные граждане и лица без гражданства пользуются правом на обращение в соответствии с настоящим Законом, если иное не предусмотрено действующим законодательством Кыргызской Республики или международными договорами.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5. Обращения граждан, поступившие в установленном порядке из редакций газет, журналов, телевидения, радио и других средств массовой информации, по линии прямой телефонной связи, рассматриваются в порядке и сроки, </w:t>
      </w: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предусмотренные законодательством Кыргызской Республики и настоящим Законом.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7. Рассмотрение обращений граждан осуществляется бесплатно.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(В редакции Закона КР от </w:t>
      </w:r>
      <w:hyperlink r:id="rId17" w:history="1">
        <w:r w:rsidRPr="00A37EAE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 мая 2011 года № 17</w:t>
        </w:r>
      </w:hyperlink>
      <w:r w:rsidRPr="00A37EAE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4" w:name="st_5"/>
      <w:bookmarkEnd w:id="4"/>
      <w:r w:rsidRPr="00A37EAE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5. Пределы действия настоящего Закона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Действие настоящего Закона распространяется на все обращения граждан, за исключением: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обращений, связанных с изобретениями, открытиями, рационализаторскими предложениями, порядок которых регламентируется законодательством Кыргызской Республики;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обращений, которые рассматриваются в порядке уголовного и гражданского судопроизводства, производства по делам об административных правонарушениях, производства по делам о привлечении судей к дисциплинарной ответственности;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обращений, вытекающих из отношений, складывающихся внутри коллективов коммерческих организаций и общественных объединений, регулируемых нормами законодательства Кыргызской Республики, их уставами и положениями;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обращений, для которых предусмотрен иной порядок рассмотрения, установленный законами Кыргызской Республики.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5) обращений, связанных с осуществлением административных процедур, порядок рассмотрения которых регламентируется законодательством об административной деятельности и административных процедурах.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(В редакции Законов КР от </w:t>
      </w:r>
      <w:hyperlink r:id="rId18" w:history="1">
        <w:r w:rsidRPr="00A37EAE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27 июля 2016 года № 148</w:t>
        </w:r>
      </w:hyperlink>
      <w:r w:rsidRPr="00A37EAE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19" w:history="1">
        <w:r w:rsidRPr="00A37EAE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27 июля 2016 года № 151</w:t>
        </w:r>
      </w:hyperlink>
      <w:r w:rsidRPr="00A37EAE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5" w:name="st_6"/>
      <w:bookmarkEnd w:id="5"/>
      <w:r w:rsidRPr="00A37EAE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6. Требования, предъявляемые к письменному обращению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Гражданин в своем письменном обращении в обязательном порядке указывает наименование государственного органа или органа местного самоуправления,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при наличии), почтовый адрес, по которому должен быть направлен ответ, излагает суть предложения, заявления или жалобы, ставит личную подпись и дату.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Заявление, жалоба гражданина должны быть обоснованными. В случае необходимости к ним прилагаются документы, подтверждающие доводы гражданина.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6" w:name="st_6_1"/>
      <w:bookmarkEnd w:id="6"/>
      <w:r w:rsidRPr="00A37EAE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6-1. Порядок рассмотрения электронных обращений, поступивших по электронной почте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1. Для приема электронных обращений граждан орган государственной власти или орган местного самоуправления регистрирует в сети Интернет официальный адрес своей электронной почты. Адрес электронной почты государственного органа или органа местного самоуправления должен быть размещен на </w:t>
      </w: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официальном сайте государственного органа или органа местного самоуправления, а при его отсутствии - на официальном сайте Правительства Кыргызской Республики.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Гражданин в своем электронном обращении в обязательном порядке указывает наименование государственного органа или органа местного самоуправления, в который направляет электронное обращение, либо фамилию, имя, отчество соответствующего должностного лица, либо должность соответствующего лица, а также свою фамилию, имя, отчество (при наличии), контактный телефон (домашний, мобильный или рабочий), адрес проживания, излагает суть обращения.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Допускается прикладывать к электронному обращению копии, в том числе отсканированные, электронных документов, адреса в сети Интернет, по которым размещены электронные файлы (электронные документы, фото- и видеоматериалы).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4. В течение 3 рабочих дней после получения электронного обращения государственный орган или орган местного самоуправления направляет гражданину электронное сообщение-уведомление о принятии его обращения к рассмотрению с указанием даты и времени поступления, присвоенного входящего номера и соответствующих справочных телефонов или об отказе в рассмотрении с обоснованием причин отказа. Далее электронное обращение </w:t>
      </w:r>
      <w:proofErr w:type="gramStart"/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распечатывается</w:t>
      </w:r>
      <w:proofErr w:type="gramEnd"/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 дальнейшая работа с ним ведется в установленном законом порядке.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5. В ходе рассмотрения электронного обращения должностное лицо, получившее электронное обращение, вправе уточнять суть обращения путем электронной переписки или по телефону, указанному в обращении.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6. Помимо электронного ответа государственный орган или орган местного самоуправления также направляет гражданину письменный ответ.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7. Государственный орган или орган местного самоуправления вправе не рассматривать следующие электронные обращения: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содержащие ненормативную лексику и оскорбительные высказывания, а также призывы к свержению существующего государственного строя и разжиганию межнациональной и межконфессиональной розни;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в которых отсутствуют сведения, указанные в части 2 настоящей статьи.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(В редакции Закона КР от </w:t>
      </w:r>
      <w:hyperlink r:id="rId20" w:history="1">
        <w:r w:rsidRPr="00A37EAE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15 июля 2013 года № 144</w:t>
        </w:r>
      </w:hyperlink>
      <w:r w:rsidRPr="00A37EAE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7" w:name="st_7"/>
      <w:bookmarkEnd w:id="7"/>
      <w:r w:rsidRPr="00A37EAE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7. Личный прием граждан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Должностные лица и руководители органов государственной власти, органов местного самоуправления, правомочные принимать решения по существу обращений, обязаны проводить личный прием граждан не реже одного раза в неделю.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Прием граждан проводится в соответствии с графиком приема граждан, опубликованным на официальном сайте государственного органа или органа местного самоуправления и размещенным на стендах в здании государственного органа и органа местного самоуправления.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При личном приеме гражданин предъявляет документ, удостоверяющий его личность.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4. В случае если вопрос, изложенный в устном обращении, не может быть решен во время личного приема, обращение может излагаться гражданином в </w:t>
      </w: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письменной или электронной форме и подлежит регистрации и рассмотрению в порядке, установленном настоящим Законом.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5. В случае если в обращении содержатся вопросы, решение которых не входит в компетенцию данного государственного органа, органа местного самоуправления или должностного лица, гражданину дается разъяснение куда и в каком порядке ему следует обратиться.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6. В ходе личного приема гражданину может быть отказано в дальнейшем рассмотрении обращения, если ему был дан ответ по существу поставленных в обращении вопросов.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7. Граждане, приехавшие из отдаленных регионов республики, имеют право на внеочередной прием. Отказ в приеме не допускается.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(В редакции Законов КР от </w:t>
      </w:r>
      <w:hyperlink r:id="rId21" w:history="1">
        <w:r w:rsidRPr="00A37EAE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26 февраля 2008 года № 16</w:t>
        </w:r>
      </w:hyperlink>
      <w:r w:rsidRPr="00A37EAE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22" w:history="1">
        <w:r w:rsidRPr="00A37EAE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15 июля 2009 года № 214</w:t>
        </w:r>
      </w:hyperlink>
      <w:r w:rsidRPr="00A37EAE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23" w:history="1">
        <w:r w:rsidRPr="00A37EAE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15 июля 2013 года № 144</w:t>
        </w:r>
      </w:hyperlink>
      <w:r w:rsidRPr="00A37EAE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8" w:name="st_8"/>
      <w:bookmarkEnd w:id="8"/>
      <w:r w:rsidRPr="00A37EAE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8. Сроки рассмотрения письменного (электронного) обращения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Письменное (электронное) обращение подлежит обязательной регистрации в течение одного рабочего дня с момента поступления в государственный орган, орган местного самоуправления или тому должностному лицу, в компетенцию которого входит решение поставленных в обращении вопросов.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Письменное (электронное)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14 рабочих дней со дня регистрации письменного (электронного) обращения.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В случаях если для разрешения обращения гражданина необходимо проведение специальной проверки (экспертизы), истребование дополнительных материалов либо принятие других мер, сроки разрешения жалоб могут быть в порядке исключения продлены, но не более чем на 30 календарных дней. Решение об этом принимается руководителем государственного органа или органа местного самоуправления, должностным лицом либо уполномоченным на то лицом и сообщается заявителю в письменной (электронной) форме.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4. В случае если решение поставленных в письменном (электронном)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пяти рабочих 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(В редакции Законов КР от </w:t>
      </w:r>
      <w:hyperlink r:id="rId24" w:history="1">
        <w:r w:rsidRPr="00A37EAE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15 июля 2009 года № 214</w:t>
        </w:r>
      </w:hyperlink>
      <w:r w:rsidRPr="00A37EAE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25" w:history="1">
        <w:r w:rsidRPr="00A37EAE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15 июля 2013 года № 144</w:t>
        </w:r>
      </w:hyperlink>
      <w:r w:rsidRPr="00A37EAE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26" w:history="1">
        <w:r w:rsidRPr="00A37EAE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17 февраля 2015 года № 35</w:t>
        </w:r>
      </w:hyperlink>
      <w:r w:rsidRPr="00A37EAE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9" w:name="st_9"/>
      <w:bookmarkEnd w:id="9"/>
      <w:r w:rsidRPr="00A37EAE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9. Порядок рассмотрения обращений граждан, поступивших в письменной форме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Обращения граждан могут передаваться по почте либо лично.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Граждане вправе обращаться на государственном, официальном или любом другом языке народов Кыргызской Республики. Ответы на письменные обращения граждан даются на языке обращения. В случае невозможности дать ответ на языке обращения используется государственный или официальный язык Кыргызской Республики.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3. Обращения граждан рассматриваются руководителем государственного органа или органа местного самоуправления лично. Порядок их последующего рассмотрения устанавливается руководителем.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4. Письменные обращения считаются разрешенными в случае, если они рассмотрены, по поставленным в них вопросам приняты необходимые меры и гражданам письменно даны ответы в сроки, указанные в статье 8 настоящего Закона.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5. Ответ на коллективное обращение направляется по адресу гражданина, указанного в обращении первым, если иное не оговаривается в тексте.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6. В случае если текст обращения не поддается прочтению, то лицо, рассматривающее данное обращение, приглашает заявителя (если фамилия и почтовый адрес заявителя поддаются прочтению) для уточнения и выяснения сути и доводов обращения. Если лицу, рассматривающему обращение, не удается связаться с заявителем, дальнейшее рассмотрение обращения прекращается, о чем сообщается заявителю в письменной форме.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7. Обращение, в котором обжалуются судебный акт или поведение судьи, возвращается гражданину, направившему обращение, с разъяснением порядка обжалования данного судебного акта или поведения судьи.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8. Письменное обращение гражданина, в котором не указаны его фамилия и почтовый адрес, по которому должен быть направлен ответ, признается анонимным и рассмотрению не подлежит.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9. В случае отказа гражданина от своего письменного обращения в соответствии с пунктом 6 части 1 статьи 14 настоящего Закона должностное лицо государственного органа, органа местного самоуправления, рассматривающее обращение, принимает решение о прекращении по нему производства, за исключением случаев, когда в обращении содержатся сведения о нарушении прав, свобод и (или) законных интересов граждан.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10. Рассмотренные обращения с копиями ответов передаются на хранение в архив с указанием сроков их хранения.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(В редакции Законов КР от </w:t>
      </w:r>
      <w:hyperlink r:id="rId27" w:history="1">
        <w:r w:rsidRPr="00A37EAE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26 февраля 2008 года № 16</w:t>
        </w:r>
      </w:hyperlink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 </w:t>
      </w:r>
      <w:hyperlink r:id="rId28" w:history="1">
        <w:r w:rsidRPr="00A37EAE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27 июля 2016 года № 151</w:t>
        </w:r>
      </w:hyperlink>
      <w:r w:rsidRPr="00A37EAE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10" w:name="st_10"/>
      <w:bookmarkEnd w:id="10"/>
      <w:r w:rsidRPr="00A37EAE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10. Повторные обращения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Повторные обращения (устные, письменные или электронные), в которых не приводятся новые доводы или вновь открывшиеся обстоятельства, рассмотрению не подлежат если по ним имеются исчерпывающие материалы проверок и гражданам даны ответы в порядке, установленном настоящим Законом. Новые доводы или вновь открывшиеся обстоятельства подлежат рассмотрению в порядке, предусмотренном настоящим Законом.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В случае если гражданин не удовлетворен решением, полученным по результатам рассмотрения обращения, он имеет право на обжалование решения в судебном порядке.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(В редакции Закона КР от </w:t>
      </w:r>
      <w:hyperlink r:id="rId29" w:anchor="unknown" w:history="1">
        <w:r w:rsidRPr="00A37EAE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15 июля 2013 года № 144</w:t>
        </w:r>
      </w:hyperlink>
      <w:r w:rsidRPr="00A37EAE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11" w:name="st_11"/>
      <w:bookmarkEnd w:id="11"/>
      <w:r w:rsidRPr="00A37EAE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11. Гарантии безопасности гражданина в связи с его обращением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1. Запрещается преследование гражданина либо его близких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</w:t>
      </w: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Преследование гражданина либо его близких в связи с его обращением в государственный орган, орган местного самоуправления или к должностному лицу влечет за собой ответственность должностных лиц в соответствии с законодательством Кыргызской Республики.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Не допускается разглашение информации, доступ к которой ограничен законами, а также сведений, касающихся частной жизни гражданина, без его согласия.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(В редакции Закона КР от </w:t>
      </w:r>
      <w:hyperlink r:id="rId30" w:history="1">
        <w:r w:rsidRPr="00A37EAE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27 июля 2016 года № 151</w:t>
        </w:r>
      </w:hyperlink>
      <w:r w:rsidRPr="00A37EAE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12" w:name="st_12"/>
      <w:bookmarkEnd w:id="12"/>
      <w:r w:rsidRPr="00A37EAE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12. Права и обязанности должностных лиц при рассмотрении обращений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Руководитель органа государственной власти или органа местного самоуправления или должностное лицо, в компетенцию которых относится рассмотрение обращения, имеют право: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при направлении письменного (электронного) обращения на рассмотрение в другой государственный орган, орган местного самоуправления или иному должностному лицу в случае необходимости запрашивать в указанных органах или у должностного лица документы и материалы о результатах рассмотрения письменного (электронного) обращения;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информировать население, трудовые коллективы и средства массовой информации о состоянии работы с обращениями граждан;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оставить обращение без ответа по существу поставленных в нем вопросов в случае, если в письменном (электронном) обращении содержатся нецензурные либо оскорбительные выражения, угрозы жизни, здоровью и имуществу должностного лица, а также членов его семьи, и сообщить об этом гражданину, направившему обращение.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Органы и должностные лица обязаны: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соблюдать требования, установленные настоящим Законом и иными актами законодательства Кыргызской Республики, об обращениях граждан;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принять обращение к рассмотрению либо направить его по принадлежности, либо разъяснить заявителю куда ему следует обратиться;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рассмотреть обращение по существу в установленный настоящим Законом срок, объективно оценить изложенные в нем факты, проверить их достоверность;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незамедлительно принять меры к устранению неправомерных действий (бездействия), нарушающих права, свободу, законные интересы граждан;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5) в случае необходимости направить работников на места для проверки сведений, содержащихся в обращении;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6) принять по обращению мотивированное и обоснованное решение;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7) письменно или посредством электронной связи информировать граждан о результатах рассмотрения обращения и принятом по нему решении;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8) по официальным запросам органов и должностных лиц, рассматривающих обращения, представить акты, другие документы и материалы, имеющие значение для рассмотрения обращений в качестве доказательств, за исключением тех, </w:t>
      </w: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которые содержат государственную, служебную или иную охраняемую законом тайну;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9) в случае отклонения обращений обязательно указать мотивы отклонения, разъяснить порядок обжалования;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10) исключать случаи направления жалобы должностным лицам, действия которых обжалуются;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11) пресекать ущемление прав, свобод и законных интересов граждан и членов их семей в связи с их обращениями в государственные органы, иные организации, к должностным лицам.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(В редакции Закона КР от </w:t>
      </w:r>
      <w:hyperlink r:id="rId31" w:history="1">
        <w:r w:rsidRPr="00A37EAE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15 июля 2013 года № 144</w:t>
        </w:r>
      </w:hyperlink>
      <w:r w:rsidRPr="00A37EAE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13" w:name="st_13"/>
      <w:bookmarkEnd w:id="13"/>
      <w:r w:rsidRPr="00A37EAE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13. Решение по обращению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По итогам обращения принимается одно из следующих решений: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о полном или частичном удовлетворении обращения;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об отказе в удовлетворении обращения;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о принятии мер по разрешению поставленных вопросов и устранению выявленных нарушений.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Решение по обращению должно быть мотивированным, со ссылкой на конкретные правовые акты, содержать указание о порядке его обжалования.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Вместе с сообщением о результатах рассмотрения обращения заявителю возвращаются поступившие от него подлинные документы, за исключением самого обращения.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14" w:name="st_14"/>
      <w:bookmarkEnd w:id="14"/>
      <w:r w:rsidRPr="00A37EAE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14. Права и ответственность гражданина при рассмотрении обращения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При рассмотрении обращения гражданин имеет право: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получить информацию в устной или письменной (электронной) форме о дате и номере регистрации обращения;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знакомиться с материалами, связанными с рассмотрением обращений, в той мере, в какой это не затрагивает права других граждан и не противоречит требованиям законодательства Кыргызской Республики об охране государственных секретов, коммерческой и (или) иной охраняемой законом тайны;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изложить свои доводы лицу, рассматривающему обращение;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непосредственно или через своих представителей участвовать в рассмотрении обращения коллегиальным органом;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5) требовать получения письменного (электронного) ответа о результатах рассмотрения обращения в установленный срок;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Кыргызской Республики;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7) обращаться с заявлением о прекращении рассмотрения обращения.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Подача гражданином обращения, в котором содержатся материалы клеветнического характера, выражения, оскорбляющие честь и достоинство и порочащие деловую репутацию других лиц, влечет за собой ответственность в соответствии с законодательством Кыргызской Республики.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lastRenderedPageBreak/>
        <w:t>(В редакции Законов КР от </w:t>
      </w:r>
      <w:hyperlink r:id="rId32" w:history="1">
        <w:r w:rsidRPr="00A37EAE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15 июля 2009 года № 214</w:t>
        </w:r>
      </w:hyperlink>
      <w:r w:rsidRPr="00A37EAE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33" w:history="1">
        <w:r w:rsidRPr="00A37EAE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15 июля 2013 года № 144</w:t>
        </w:r>
      </w:hyperlink>
      <w:r w:rsidRPr="00A37EAE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15" w:name="st_15"/>
      <w:bookmarkEnd w:id="15"/>
      <w:r w:rsidRPr="00A37EAE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15. Контроль за соблюдением порядка рассмотрения обращений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16" w:name="st_16"/>
      <w:bookmarkEnd w:id="16"/>
      <w:r w:rsidRPr="00A37EAE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16. Ответственность за нарушение законодательства об обращениях граждан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Ответственность за неисполнение настоящего Закона должностными лицами государственных органов возлагается на руководителя, а при его отсутствии - на статс-секретаря или заместителя руководителя, или руководителя аппарата соответствующего государственного органа.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Ответственность за неисполнение настоящего Закона должностными лицами органов местного самоуправления возлагается на руководителя, а при его отсутствии - на заместителя руководителя органа местного самоуправления.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(В редакции Закона КР от </w:t>
      </w:r>
      <w:hyperlink r:id="rId34" w:history="1">
        <w:r w:rsidRPr="00A37EAE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17 февраля 2015 года № 35</w:t>
        </w:r>
      </w:hyperlink>
      <w:r w:rsidRPr="00A37EAE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17" w:name="st_17"/>
      <w:bookmarkEnd w:id="17"/>
      <w:r w:rsidRPr="00A37EAE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17. Расходы, связанные с рассмотрением обращений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случае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Расходы, понесенные гражданином в связи с неправомерным отказом государственного органа, органа местного самоуправления или должностного лица в рассмотрении обращения или предоставлением необоснованного ответа или недостоверной информации, могут быть взысканы с государственного органа, органа местного самоуправления или должностного лица по решению суда.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(В редакции Закона КР от </w:t>
      </w:r>
      <w:hyperlink r:id="rId35" w:history="1">
        <w:r w:rsidRPr="00A37EAE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27 июля 2016 года № 151</w:t>
        </w:r>
      </w:hyperlink>
      <w:r w:rsidRPr="00A37EAE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18" w:name="st_18"/>
      <w:bookmarkEnd w:id="18"/>
      <w:r w:rsidRPr="00A37EAE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18. Вступление в силу настоящего Закона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Настоящий Закон вступает в силу со дня официального опубликования.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Признать утратившим силу </w:t>
      </w:r>
      <w:hyperlink r:id="rId36" w:history="1">
        <w:r w:rsidRPr="00A37EA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A37EA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 "О порядке рассмотрения предложений, заявлений и жалоб граждан" от 5 июля 1995 года № 8-1.</w:t>
      </w:r>
    </w:p>
    <w:p w:rsidR="00A37EAE" w:rsidRPr="00A37EAE" w:rsidRDefault="00A37EAE" w:rsidP="00A37EA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EA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37EAE" w:rsidRPr="00A37EAE" w:rsidTr="00A37EAE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EAE" w:rsidRPr="00A37EAE" w:rsidRDefault="00A37EAE" w:rsidP="00A37EA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A37EAE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Президент</w:t>
            </w:r>
          </w:p>
          <w:p w:rsidR="00A37EAE" w:rsidRPr="00A37EAE" w:rsidRDefault="00A37EAE" w:rsidP="00A3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A37EAE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Кыргызской Республики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EAE" w:rsidRPr="00A37EAE" w:rsidRDefault="00A37EAE" w:rsidP="00A37EAE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A37EA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</w:p>
          <w:p w:rsidR="00A37EAE" w:rsidRPr="00A37EAE" w:rsidRDefault="00A37EAE" w:rsidP="00A37EAE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A37EAE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К.Бакиев</w:t>
            </w:r>
            <w:proofErr w:type="spellEnd"/>
          </w:p>
        </w:tc>
      </w:tr>
    </w:tbl>
    <w:p w:rsidR="00B439CB" w:rsidRDefault="00B439CB">
      <w:bookmarkStart w:id="19" w:name="_GoBack"/>
      <w:bookmarkEnd w:id="19"/>
    </w:p>
    <w:sectPr w:rsidR="00B43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AE"/>
    <w:rsid w:val="00A37EAE"/>
    <w:rsid w:val="00B4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151FE-5347-4FB0-97F5-31A83F96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8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203952?cl=ru-ru" TargetMode="External"/><Relationship Id="rId13" Type="http://schemas.openxmlformats.org/officeDocument/2006/relationships/hyperlink" Target="http://cbd.minjust.gov.kg/act/view/ru-ru/203178?cl=ru-ru" TargetMode="External"/><Relationship Id="rId18" Type="http://schemas.openxmlformats.org/officeDocument/2006/relationships/hyperlink" Target="http://cbd.minjust.gov.kg/act/view/ru-ru/111414?cl=ru-ru" TargetMode="External"/><Relationship Id="rId26" Type="http://schemas.openxmlformats.org/officeDocument/2006/relationships/hyperlink" Target="http://cbd.minjust.gov.kg/act/view/ru-ru/205456?cl=ru-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bd.minjust.gov.kg/act/view/ru-ru/202226?cl=ru-ru" TargetMode="External"/><Relationship Id="rId34" Type="http://schemas.openxmlformats.org/officeDocument/2006/relationships/hyperlink" Target="http://cbd.minjust.gov.kg/act/view/ru-ru/205456?cl=ru-ru" TargetMode="External"/><Relationship Id="rId7" Type="http://schemas.openxmlformats.org/officeDocument/2006/relationships/hyperlink" Target="http://cbd.minjust.gov.kg/act/view/ru-ru/203261?cl=ru-ru" TargetMode="External"/><Relationship Id="rId12" Type="http://schemas.openxmlformats.org/officeDocument/2006/relationships/hyperlink" Target="http://cbd.minjust.gov.kg/act/view/ru-ru/1?cl=ru-ru" TargetMode="External"/><Relationship Id="rId17" Type="http://schemas.openxmlformats.org/officeDocument/2006/relationships/hyperlink" Target="http://cbd.minjust.gov.kg/act/view/ru-ru/203261?cl=ru-ru" TargetMode="External"/><Relationship Id="rId25" Type="http://schemas.openxmlformats.org/officeDocument/2006/relationships/hyperlink" Target="http://cbd.minjust.gov.kg/act/view/ru-ru/203952?cl=ru-ru" TargetMode="External"/><Relationship Id="rId33" Type="http://schemas.openxmlformats.org/officeDocument/2006/relationships/hyperlink" Target="http://cbd.minjust.gov.kg/act/view/ru-ru/203952?cl=ru-ru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cbd.minjust.gov.kg/act/view/ru-ru/1?cl=ru-ru" TargetMode="External"/><Relationship Id="rId20" Type="http://schemas.openxmlformats.org/officeDocument/2006/relationships/hyperlink" Target="http://cbd.minjust.gov.kg/act/view/ru-ru/203952?cl=ru-ru" TargetMode="External"/><Relationship Id="rId29" Type="http://schemas.openxmlformats.org/officeDocument/2006/relationships/hyperlink" Target="http://cbd.minjust.gov.kg/act/view/ru-ru/202100" TargetMode="External"/><Relationship Id="rId1" Type="http://schemas.openxmlformats.org/officeDocument/2006/relationships/styles" Target="styles.xml"/><Relationship Id="rId6" Type="http://schemas.openxmlformats.org/officeDocument/2006/relationships/hyperlink" Target="http://cbd.minjust.gov.kg/act/view/ru-ru/203178?cl=ru-ru" TargetMode="External"/><Relationship Id="rId11" Type="http://schemas.openxmlformats.org/officeDocument/2006/relationships/hyperlink" Target="http://cbd.minjust.gov.kg/act/view/ru-ru/111430?cl=ru-ru" TargetMode="External"/><Relationship Id="rId24" Type="http://schemas.openxmlformats.org/officeDocument/2006/relationships/hyperlink" Target="http://cbd.minjust.gov.kg/act/view/ru-ru/203178?cl=ru-ru" TargetMode="External"/><Relationship Id="rId32" Type="http://schemas.openxmlformats.org/officeDocument/2006/relationships/hyperlink" Target="http://cbd.minjust.gov.kg/act/view/ru-ru/203178?cl=ru-ru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cbd.minjust.gov.kg/act/view/ru-ru/202226?cl=ru-ru" TargetMode="External"/><Relationship Id="rId15" Type="http://schemas.openxmlformats.org/officeDocument/2006/relationships/hyperlink" Target="http://cbd.minjust.gov.kg/act/view/ru-ru/202226?cl=ru-ru" TargetMode="External"/><Relationship Id="rId23" Type="http://schemas.openxmlformats.org/officeDocument/2006/relationships/hyperlink" Target="http://cbd.minjust.gov.kg/act/view/ru-ru/203952?cl=ru-ru" TargetMode="External"/><Relationship Id="rId28" Type="http://schemas.openxmlformats.org/officeDocument/2006/relationships/hyperlink" Target="http://cbd.minjust.gov.kg/act/view/ru-ru/111430?cl=ru-ru" TargetMode="External"/><Relationship Id="rId36" Type="http://schemas.openxmlformats.org/officeDocument/2006/relationships/hyperlink" Target="http://cbd.minjust.gov.kg/act/view/ru-ru/679?cl=ru-ru" TargetMode="External"/><Relationship Id="rId10" Type="http://schemas.openxmlformats.org/officeDocument/2006/relationships/hyperlink" Target="http://cbd.minjust.gov.kg/act/view/ru-ru/111414?cl=ru-ru" TargetMode="External"/><Relationship Id="rId19" Type="http://schemas.openxmlformats.org/officeDocument/2006/relationships/hyperlink" Target="http://cbd.minjust.gov.kg/act/view/ru-ru/111430?cl=ru-ru" TargetMode="External"/><Relationship Id="rId31" Type="http://schemas.openxmlformats.org/officeDocument/2006/relationships/hyperlink" Target="http://cbd.minjust.gov.kg/act/view/ru-ru/203952?cl=ru-r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cbd.minjust.gov.kg/act/view/ru-ru/205456?cl=ru-ru" TargetMode="External"/><Relationship Id="rId14" Type="http://schemas.openxmlformats.org/officeDocument/2006/relationships/hyperlink" Target="http://cbd.minjust.gov.kg/act/view/ru-ru/203952?cl=ru-ru" TargetMode="External"/><Relationship Id="rId22" Type="http://schemas.openxmlformats.org/officeDocument/2006/relationships/hyperlink" Target="http://cbd.minjust.gov.kg/act/view/ru-ru/203178?cl=ru-ru" TargetMode="External"/><Relationship Id="rId27" Type="http://schemas.openxmlformats.org/officeDocument/2006/relationships/hyperlink" Target="http://cbd.minjust.gov.kg/act/view/ru-ru/202226?cl=ru-ru" TargetMode="External"/><Relationship Id="rId30" Type="http://schemas.openxmlformats.org/officeDocument/2006/relationships/hyperlink" Target="http://cbd.minjust.gov.kg/act/view/ru-ru/111430?cl=ru-ru" TargetMode="External"/><Relationship Id="rId35" Type="http://schemas.openxmlformats.org/officeDocument/2006/relationships/hyperlink" Target="http://cbd.minjust.gov.kg/act/view/ru-ru/111430?cl=ru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3750</Words>
  <Characters>21377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Махабат Токторбаева</dc:creator>
  <cp:keywords/>
  <dc:description/>
  <cp:lastModifiedBy>Махабат Токторбаева</cp:lastModifiedBy>
  <cp:revision>1</cp:revision>
  <dcterms:created xsi:type="dcterms:W3CDTF">2018-12-03T09:05:00Z</dcterms:created>
  <dcterms:modified xsi:type="dcterms:W3CDTF">2018-12-03T09:06:00Z</dcterms:modified>
</cp:coreProperties>
</file>