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4" w:rsidRPr="00D6687F" w:rsidRDefault="00E86824" w:rsidP="009E220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D6687F">
        <w:rPr>
          <w:rFonts w:ascii="Times New Roman" w:eastAsia="Calibri" w:hAnsi="Times New Roman" w:cs="Times New Roman"/>
          <w:b/>
          <w:i/>
        </w:rPr>
        <w:t>Приложение 1</w:t>
      </w:r>
    </w:p>
    <w:p w:rsidR="005D7AAA" w:rsidRDefault="005D7AAA" w:rsidP="009E2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AAA" w:rsidRPr="00157808" w:rsidRDefault="005D7AAA" w:rsidP="009E2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 Субъекта противодействия коррупции</w:t>
      </w:r>
      <w:r w:rsidR="00D637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808" w:rsidRPr="00157808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Государственная служба финансовой разведки </w:t>
      </w:r>
      <w:r w:rsidR="00157808" w:rsidRPr="00157808">
        <w:rPr>
          <w:rFonts w:ascii="Times New Roman" w:eastAsia="Calibri" w:hAnsi="Times New Roman" w:cs="Times New Roman"/>
          <w:sz w:val="24"/>
          <w:szCs w:val="24"/>
          <w:u w:val="single"/>
        </w:rPr>
        <w:t>при Правительстве Кыргызской Республики</w:t>
      </w:r>
    </w:p>
    <w:p w:rsidR="00157808" w:rsidRPr="00635F56" w:rsidRDefault="005D7AAA" w:rsidP="009E2205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предоставления отчетности </w:t>
      </w:r>
      <w:r w:rsidR="00157808" w:rsidRPr="00635F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 </w:t>
      </w:r>
      <w:r w:rsidR="000B093B">
        <w:rPr>
          <w:rFonts w:ascii="Times New Roman" w:eastAsia="Calibri" w:hAnsi="Times New Roman" w:cs="Times New Roman"/>
          <w:sz w:val="24"/>
          <w:szCs w:val="24"/>
          <w:u w:val="single"/>
        </w:rPr>
        <w:t>01.01.201</w:t>
      </w:r>
      <w:r w:rsidR="00273A4A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CC0B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72A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года </w:t>
      </w:r>
      <w:r w:rsidR="00164885">
        <w:rPr>
          <w:rFonts w:ascii="Times New Roman" w:eastAsia="Calibri" w:hAnsi="Times New Roman" w:cs="Times New Roman"/>
          <w:sz w:val="24"/>
          <w:szCs w:val="24"/>
          <w:u w:val="single"/>
        </w:rPr>
        <w:t>по 30</w:t>
      </w:r>
      <w:r w:rsidR="003B0E1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637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сентября </w:t>
      </w:r>
      <w:r w:rsidR="00157808" w:rsidRPr="00635F56">
        <w:rPr>
          <w:rFonts w:ascii="Times New Roman" w:eastAsia="Calibri" w:hAnsi="Times New Roman" w:cs="Times New Roman"/>
          <w:sz w:val="24"/>
          <w:szCs w:val="24"/>
          <w:u w:val="single"/>
        </w:rPr>
        <w:t>201</w:t>
      </w:r>
      <w:r w:rsidR="00273A4A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157808" w:rsidRPr="00635F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</w:t>
      </w:r>
    </w:p>
    <w:p w:rsidR="00F73F01" w:rsidRDefault="005D7AAA" w:rsidP="009E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 уполномоченного лица</w:t>
      </w:r>
      <w:r w:rsidR="00610252">
        <w:rPr>
          <w:rFonts w:ascii="Times New Roman" w:hAnsi="Times New Roman" w:cs="Times New Roman"/>
          <w:sz w:val="24"/>
          <w:szCs w:val="24"/>
        </w:rPr>
        <w:t xml:space="preserve"> </w:t>
      </w:r>
      <w:r w:rsidR="00E86824">
        <w:rPr>
          <w:rFonts w:ascii="Times New Roman" w:hAnsi="Times New Roman" w:cs="Times New Roman"/>
          <w:sz w:val="24"/>
          <w:szCs w:val="24"/>
        </w:rPr>
        <w:t>Мамбетжанов М.Т.</w:t>
      </w:r>
      <w:r w:rsidR="00C65AC2">
        <w:rPr>
          <w:rFonts w:ascii="Times New Roman" w:hAnsi="Times New Roman" w:cs="Times New Roman"/>
          <w:sz w:val="24"/>
          <w:szCs w:val="24"/>
        </w:rPr>
        <w:t>, председатель ГСФР.</w:t>
      </w:r>
    </w:p>
    <w:p w:rsidR="005D7AAA" w:rsidRDefault="005D7AAA" w:rsidP="009E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эл.почта, служебный телефон</w:t>
      </w:r>
      <w:r w:rsidR="001251C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B0E1D" w:rsidRPr="0058138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3B0E1D" w:rsidRPr="0058138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B0E1D" w:rsidRPr="0058138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mukambekov</w:t>
        </w:r>
        <w:r w:rsidR="003B0E1D" w:rsidRPr="00581386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3B0E1D" w:rsidRPr="0058138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sfr</w:t>
        </w:r>
        <w:r w:rsidR="003B0E1D" w:rsidRPr="0058138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B0E1D" w:rsidRPr="0058138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1251CC" w:rsidRPr="001251CC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B0E1D" w:rsidRPr="003B0E1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251CC" w:rsidRPr="001251CC">
        <w:rPr>
          <w:rFonts w:ascii="Times New Roman" w:hAnsi="Times New Roman" w:cs="Times New Roman"/>
          <w:sz w:val="24"/>
          <w:szCs w:val="24"/>
          <w:u w:val="single"/>
        </w:rPr>
        <w:t>312</w:t>
      </w:r>
      <w:r w:rsidR="003B0E1D" w:rsidRPr="003B0E1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251CC" w:rsidRPr="001251CC">
        <w:rPr>
          <w:rFonts w:ascii="Times New Roman" w:hAnsi="Times New Roman" w:cs="Times New Roman"/>
          <w:sz w:val="24"/>
          <w:szCs w:val="24"/>
          <w:u w:val="single"/>
        </w:rPr>
        <w:t xml:space="preserve"> 32</w:t>
      </w:r>
      <w:r w:rsidR="00260B1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B0E1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B0E1D" w:rsidRPr="003B0E1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60B1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51CC" w:rsidRPr="001251CC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377C66">
        <w:rPr>
          <w:rFonts w:ascii="Times New Roman" w:hAnsi="Times New Roman" w:cs="Times New Roman"/>
          <w:sz w:val="24"/>
          <w:szCs w:val="24"/>
          <w:u w:val="single"/>
        </w:rPr>
        <w:t>,32-55-44</w:t>
      </w:r>
      <w:r w:rsidR="001251CC" w:rsidRPr="00125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AA" w:rsidRPr="008B4CDD" w:rsidRDefault="005D7AAA" w:rsidP="009E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Краткосрочные или среднесрочные меры, предусмотренные Программой</w:t>
      </w:r>
      <w:r w:rsidR="0094721C">
        <w:rPr>
          <w:rFonts w:ascii="Times New Roman" w:hAnsi="Times New Roman" w:cs="Times New Roman"/>
          <w:sz w:val="24"/>
          <w:szCs w:val="24"/>
        </w:rPr>
        <w:t>:</w:t>
      </w:r>
      <w:r w:rsidR="008B4CDD" w:rsidRPr="00305907">
        <w:rPr>
          <w:rFonts w:ascii="Times New Roman" w:hAnsi="Times New Roman" w:cs="Times New Roman"/>
          <w:sz w:val="24"/>
          <w:szCs w:val="24"/>
          <w:u w:val="single"/>
        </w:rPr>
        <w:t>3,4,6,8,9,14,15,17,19,22,26,27,30,35,37,39,43,45,47,48,58,63,64</w:t>
      </w:r>
      <w:r w:rsidR="00BE460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F7A7A">
        <w:rPr>
          <w:rFonts w:ascii="Times New Roman" w:hAnsi="Times New Roman" w:cs="Times New Roman"/>
          <w:sz w:val="24"/>
          <w:szCs w:val="24"/>
          <w:u w:val="single"/>
        </w:rPr>
        <w:t>70,72,</w:t>
      </w:r>
      <w:r w:rsidR="00BE4601">
        <w:rPr>
          <w:rFonts w:ascii="Times New Roman" w:hAnsi="Times New Roman" w:cs="Times New Roman"/>
          <w:sz w:val="24"/>
          <w:szCs w:val="24"/>
          <w:u w:val="single"/>
        </w:rPr>
        <w:t>74</w:t>
      </w:r>
      <w:r w:rsidR="006F7A7A">
        <w:rPr>
          <w:rFonts w:ascii="Times New Roman" w:hAnsi="Times New Roman" w:cs="Times New Roman"/>
          <w:sz w:val="24"/>
          <w:szCs w:val="24"/>
          <w:u w:val="single"/>
        </w:rPr>
        <w:t>,73,74,85,86</w:t>
      </w:r>
      <w:r w:rsidR="008B4CDD" w:rsidRPr="0030590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37C85" w:rsidRDefault="00637C85" w:rsidP="009E2205">
      <w:pPr>
        <w:spacing w:line="240" w:lineRule="auto"/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4808"/>
        <w:gridCol w:w="4103"/>
        <w:gridCol w:w="3255"/>
        <w:gridCol w:w="283"/>
        <w:gridCol w:w="2293"/>
      </w:tblGrid>
      <w:tr w:rsidR="00637C85" w:rsidRPr="00637C85" w:rsidTr="00352F33">
        <w:tc>
          <w:tcPr>
            <w:tcW w:w="534" w:type="dxa"/>
            <w:shd w:val="clear" w:color="auto" w:fill="C6D9F1" w:themeFill="text2" w:themeFillTint="33"/>
          </w:tcPr>
          <w:p w:rsidR="00637C85" w:rsidRPr="00637C85" w:rsidRDefault="00637C85" w:rsidP="009E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8" w:type="dxa"/>
            <w:shd w:val="clear" w:color="auto" w:fill="C6D9F1" w:themeFill="text2" w:themeFillTint="33"/>
          </w:tcPr>
          <w:p w:rsidR="00637C85" w:rsidRPr="00637C85" w:rsidRDefault="00637C85" w:rsidP="009E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03" w:type="dxa"/>
            <w:shd w:val="clear" w:color="auto" w:fill="C6D9F1" w:themeFill="text2" w:themeFillTint="33"/>
          </w:tcPr>
          <w:p w:rsidR="00637C85" w:rsidRPr="00637C85" w:rsidRDefault="00637C85" w:rsidP="009E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8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Промежуточные результаты</w:t>
            </w:r>
          </w:p>
        </w:tc>
        <w:tc>
          <w:tcPr>
            <w:tcW w:w="3255" w:type="dxa"/>
            <w:shd w:val="clear" w:color="auto" w:fill="C6D9F1" w:themeFill="text2" w:themeFillTint="33"/>
          </w:tcPr>
          <w:p w:rsidR="00637C85" w:rsidRPr="00637C85" w:rsidRDefault="00637C85" w:rsidP="009E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85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 (или частичного не выполнения)</w:t>
            </w:r>
          </w:p>
        </w:tc>
        <w:tc>
          <w:tcPr>
            <w:tcW w:w="2576" w:type="dxa"/>
            <w:gridSpan w:val="2"/>
            <w:shd w:val="clear" w:color="auto" w:fill="C6D9F1" w:themeFill="text2" w:themeFillTint="33"/>
          </w:tcPr>
          <w:p w:rsidR="00637C85" w:rsidRPr="00637C85" w:rsidRDefault="00637C85" w:rsidP="00352F33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85"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Дальнейшие действия по реализации мер</w:t>
            </w:r>
          </w:p>
        </w:tc>
      </w:tr>
      <w:tr w:rsidR="00637C85" w:rsidRPr="005D7AAA" w:rsidTr="00352F33">
        <w:tc>
          <w:tcPr>
            <w:tcW w:w="534" w:type="dxa"/>
            <w:shd w:val="clear" w:color="auto" w:fill="C6D9F1" w:themeFill="text2" w:themeFillTint="33"/>
          </w:tcPr>
          <w:p w:rsidR="00637C85" w:rsidRPr="005D7AAA" w:rsidRDefault="005D7AAA" w:rsidP="009E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  <w:shd w:val="clear" w:color="auto" w:fill="C6D9F1" w:themeFill="text2" w:themeFillTint="33"/>
          </w:tcPr>
          <w:p w:rsidR="00637C85" w:rsidRPr="005D7AAA" w:rsidRDefault="005D7AAA" w:rsidP="009E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3" w:type="dxa"/>
            <w:shd w:val="clear" w:color="auto" w:fill="C6D9F1" w:themeFill="text2" w:themeFillTint="33"/>
          </w:tcPr>
          <w:p w:rsidR="00637C85" w:rsidRPr="005D7AAA" w:rsidRDefault="005D7AAA" w:rsidP="009E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5" w:type="dxa"/>
            <w:shd w:val="clear" w:color="auto" w:fill="C6D9F1" w:themeFill="text2" w:themeFillTint="33"/>
          </w:tcPr>
          <w:p w:rsidR="00637C85" w:rsidRPr="005D7AAA" w:rsidRDefault="005D7AAA" w:rsidP="009E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6" w:type="dxa"/>
            <w:gridSpan w:val="2"/>
            <w:shd w:val="clear" w:color="auto" w:fill="C6D9F1" w:themeFill="text2" w:themeFillTint="33"/>
          </w:tcPr>
          <w:p w:rsidR="00637C85" w:rsidRPr="005D7AAA" w:rsidRDefault="005D7AAA" w:rsidP="00352F33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7AAA" w:rsidTr="00352F33">
        <w:tc>
          <w:tcPr>
            <w:tcW w:w="15276" w:type="dxa"/>
            <w:gridSpan w:val="6"/>
            <w:shd w:val="clear" w:color="auto" w:fill="C6D9F1" w:themeFill="text2" w:themeFillTint="33"/>
          </w:tcPr>
          <w:p w:rsidR="005D7AAA" w:rsidRPr="005D7AAA" w:rsidRDefault="005D7AAA" w:rsidP="00352F33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1: Устранение коррупционных схем.</w:t>
            </w:r>
          </w:p>
        </w:tc>
      </w:tr>
      <w:tr w:rsidR="005E4A70" w:rsidTr="00352F33">
        <w:tc>
          <w:tcPr>
            <w:tcW w:w="534" w:type="dxa"/>
          </w:tcPr>
          <w:p w:rsidR="005E4A70" w:rsidRDefault="00A85923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5E4A70" w:rsidRPr="00AB7537" w:rsidRDefault="00CA7EF0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ассмотреть и внести предложения и замечания к</w:t>
            </w:r>
            <w:r w:rsidRPr="00B0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Закона Кыргы</w:t>
            </w:r>
            <w:r w:rsidR="00735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зской Республики «О лицензионно-разрешительной</w:t>
            </w:r>
            <w:r w:rsidRPr="00B0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системе в Кыргызской Республике»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разрабатываемому Министерством экономики Кыргызской Республики </w:t>
            </w:r>
            <w:r w:rsidRPr="00B0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приведения </w:t>
            </w:r>
            <w:r w:rsidRPr="00B0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перечня видов деятельности, подлежащих обязательному лицензированию,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Рекомендациями ФАТФ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3" w:type="dxa"/>
          </w:tcPr>
          <w:p w:rsidR="005E4A70" w:rsidRPr="009A4263" w:rsidRDefault="005E4A70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</w:tcPr>
          <w:p w:rsidR="002A6010" w:rsidRPr="007E515D" w:rsidRDefault="00735E27" w:rsidP="009E2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A6010" w:rsidRPr="007E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ыполнено.</w:t>
            </w:r>
          </w:p>
          <w:p w:rsidR="00ED76FE" w:rsidRPr="00CA7EF0" w:rsidRDefault="00ED76FE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Закона Кыргы</w:t>
            </w:r>
            <w:r w:rsidR="00735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зской Республики «О лицензионно-разрешительной</w:t>
            </w:r>
            <w:r w:rsidRPr="00CA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</w:t>
            </w:r>
            <w:r w:rsidR="00735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стеме в Кыргызской Республике»,</w:t>
            </w:r>
            <w:r w:rsidRPr="00CA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поступил на согласование от Министерства экономики Кыргызской Республики.</w:t>
            </w:r>
          </w:p>
          <w:p w:rsidR="005E4A70" w:rsidRPr="00CA2EA4" w:rsidRDefault="005E4A70" w:rsidP="009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:rsidR="005E4A70" w:rsidRPr="00CA2EA4" w:rsidRDefault="00735E27" w:rsidP="00352F33">
            <w:pPr>
              <w:pStyle w:val="a9"/>
              <w:ind w:left="0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Закон Кыргызской Республики был принят 19 октября 2013 года №195</w:t>
            </w:r>
          </w:p>
        </w:tc>
      </w:tr>
      <w:tr w:rsidR="005E4A70" w:rsidTr="00352F33">
        <w:tc>
          <w:tcPr>
            <w:tcW w:w="534" w:type="dxa"/>
          </w:tcPr>
          <w:p w:rsidR="005E4A70" w:rsidRDefault="00A85923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5E4A70" w:rsidRPr="00AB7537" w:rsidRDefault="00A85923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Министерством финансов р</w:t>
            </w:r>
            <w:r w:rsidRPr="00B0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азработать эффективную и прозрачную систему государственных закупок в целях обеспечения прозрачности, открытости и широкого круга конкуренции при проведении государственных закупок, с включением в составы соответствующих комиссий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 частного сектора</w:t>
            </w:r>
            <w:r w:rsidRPr="00B0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позволяющую минимизировать коррупционные риски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4103" w:type="dxa"/>
          </w:tcPr>
          <w:p w:rsidR="005E4A70" w:rsidRPr="00C93924" w:rsidRDefault="00A85923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ГСФР открыт подраздел «Государственные закупки» в разделе «Объявления» в целях размещения условий и результатов проведения государственных закупок.</w:t>
            </w:r>
            <w:r w:rsidR="00C9392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Согласно Закону КР о государственных закупках, все государственные закупки проводятся через сайт Министерства финансов КР</w:t>
            </w:r>
          </w:p>
        </w:tc>
        <w:tc>
          <w:tcPr>
            <w:tcW w:w="3255" w:type="dxa"/>
          </w:tcPr>
          <w:p w:rsidR="005E4A70" w:rsidRDefault="00DD22BE" w:rsidP="009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выполнено.</w:t>
            </w:r>
          </w:p>
          <w:p w:rsidR="009C741C" w:rsidRPr="00C93924" w:rsidRDefault="00C93924" w:rsidP="009E2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Министерством финансов Кр проводится работа по дальнейшему совершенствованию системы государственных закупок.</w:t>
            </w:r>
          </w:p>
        </w:tc>
        <w:tc>
          <w:tcPr>
            <w:tcW w:w="2576" w:type="dxa"/>
            <w:gridSpan w:val="2"/>
          </w:tcPr>
          <w:p w:rsidR="004F2F45" w:rsidRPr="006A61C6" w:rsidRDefault="006A61C6" w:rsidP="00352F33">
            <w:pPr>
              <w:pStyle w:val="a9"/>
              <w:ind w:left="0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6">
              <w:rPr>
                <w:rFonts w:ascii="Times New Roman" w:hAnsi="Times New Roman"/>
                <w:sz w:val="24"/>
                <w:szCs w:val="24"/>
              </w:rPr>
              <w:t>Совершенствование условий, процедур и мех</w:t>
            </w:r>
            <w:r w:rsidR="00F829F9">
              <w:rPr>
                <w:rFonts w:ascii="Times New Roman" w:hAnsi="Times New Roman"/>
                <w:sz w:val="24"/>
                <w:szCs w:val="24"/>
              </w:rPr>
              <w:t>анизмов государственных закупок в ГСФР.</w:t>
            </w:r>
          </w:p>
          <w:p w:rsidR="005E4A70" w:rsidRPr="00CA2EA4" w:rsidRDefault="005E4A70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70" w:rsidTr="00352F33">
        <w:tc>
          <w:tcPr>
            <w:tcW w:w="534" w:type="dxa"/>
          </w:tcPr>
          <w:p w:rsidR="005E4A70" w:rsidRDefault="00D41EA4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5E4A70" w:rsidRPr="00AB7537" w:rsidRDefault="00D54524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Внести предложения в Министерство юстиции Кыргызской Республики по вопросу введения в правовую систему Кыргызской Республики эффективной и действенной ответственности юридических лиц за коррупционные уголовные правонарушения, в рамках предусмотренных международных правовых инструментариев в сфере борьбы с коррупцией и отмыванием преступных доходов</w:t>
            </w:r>
            <w:r w:rsidRPr="00D5452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4103" w:type="dxa"/>
          </w:tcPr>
          <w:p w:rsidR="005E4A70" w:rsidRPr="00D54524" w:rsidRDefault="00D54524" w:rsidP="005A6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о введении в правовую систему Кыргызской Республики уголовной ответственности юридических лиц за причастность в преступлении</w:t>
            </w:r>
            <w:r w:rsidR="00E03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Кроме того, в рамках выполн</w:t>
            </w:r>
            <w:r w:rsidR="00EE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Плана действий утвержденного </w:t>
            </w:r>
            <w:r w:rsidR="00E03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Пленарном заседании</w:t>
            </w:r>
            <w:r w:rsidR="00EE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ФАТФ от 28.10.2012 г. р</w:t>
            </w:r>
            <w:r w:rsidR="00E03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азработан проект Закона Кыргызской </w:t>
            </w:r>
            <w:r w:rsidR="005A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о введении </w:t>
            </w:r>
            <w:r w:rsidR="00E03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ответственности </w:t>
            </w:r>
            <w:r w:rsidR="0012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</w:t>
            </w:r>
            <w:r w:rsidRPr="00D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который</w:t>
            </w:r>
            <w:r w:rsidR="00DD3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4524">
              <w:rPr>
                <w:rFonts w:ascii="Times New Roman" w:hAnsi="Times New Roman" w:cs="Times New Roman"/>
                <w:sz w:val="24"/>
                <w:szCs w:val="24"/>
              </w:rPr>
              <w:t>дорабатывается по результатам заключений Секретариата ОЭСР и ЕАГ, а также научной экспертизы (КРСУ). По результатам доработки будет внесен в Аппарат Правительства Кыргызской Республики.</w:t>
            </w:r>
          </w:p>
        </w:tc>
        <w:tc>
          <w:tcPr>
            <w:tcW w:w="3255" w:type="dxa"/>
          </w:tcPr>
          <w:p w:rsidR="005E4A70" w:rsidRDefault="00783E45" w:rsidP="009E2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93924" w:rsidRPr="00C93924" w:rsidRDefault="00C93924" w:rsidP="009E2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Закон КР о введении уголовной ответственности юридических лиц находится на рассмотрении Жогорку Кенеша КР и прошел первое чтение в ЖК КР</w:t>
            </w:r>
          </w:p>
        </w:tc>
        <w:tc>
          <w:tcPr>
            <w:tcW w:w="2576" w:type="dxa"/>
            <w:gridSpan w:val="2"/>
          </w:tcPr>
          <w:p w:rsidR="005E4A70" w:rsidRDefault="00004DE1" w:rsidP="00352F33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6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004DE1" w:rsidRPr="00CA2EA4" w:rsidRDefault="00004DE1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системы в рамках </w:t>
            </w:r>
            <w:r w:rsidRPr="00D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ународными правовых</w:t>
            </w:r>
            <w:r w:rsidRPr="00D54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инструментариев в сфере борьбы с коррупцией и отмыванием преступных доходов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4A70" w:rsidTr="00352F33">
        <w:tc>
          <w:tcPr>
            <w:tcW w:w="534" w:type="dxa"/>
          </w:tcPr>
          <w:p w:rsidR="005E4A70" w:rsidRDefault="00D41EA4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8" w:type="dxa"/>
          </w:tcPr>
          <w:p w:rsidR="005E4A70" w:rsidRPr="00AB7537" w:rsidRDefault="00D41EA4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предложения в Министерство юстиции Кыргызской Республики по р</w:t>
            </w:r>
            <w:r w:rsidRPr="002E3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2E3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внедр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</w:t>
            </w:r>
            <w:r w:rsidRPr="002E3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законодательства Кыргызской Республики с целью выявления коррупциогенных факторов в существующих законах и подзаконных актах, включая положения о государственных органах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4103" w:type="dxa"/>
          </w:tcPr>
          <w:p w:rsidR="005E4A70" w:rsidRPr="00D41EA4" w:rsidRDefault="00D41EA4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EA4">
              <w:rPr>
                <w:rFonts w:ascii="Times New Roman" w:hAnsi="Times New Roman" w:cs="Times New Roman"/>
                <w:sz w:val="24"/>
                <w:szCs w:val="24"/>
              </w:rPr>
              <w:t>ГСФР является членом Межведомственной комиссии по инвентаризации нормативных правовых актов и устранение пробелов и коллизий в действующем законодательстве и выявления коррупциогенных факторов в законодательстве Кыргызской Республики, где в рамках данной Комиссии вносит свои предложения и замечания  с целью выявления коррупциогенных факторов в действующем законодательстве КР.</w:t>
            </w:r>
          </w:p>
        </w:tc>
        <w:tc>
          <w:tcPr>
            <w:tcW w:w="3255" w:type="dxa"/>
          </w:tcPr>
          <w:p w:rsidR="00C93924" w:rsidRPr="00C93924" w:rsidRDefault="00DA2C9F" w:rsidP="00C93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C939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576" w:type="dxa"/>
            <w:gridSpan w:val="2"/>
          </w:tcPr>
          <w:p w:rsidR="005E4A70" w:rsidRPr="00CA2EA4" w:rsidRDefault="002D1CAB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3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ыявления коррупциогенных факторов в </w:t>
            </w:r>
            <w:r w:rsidRPr="00D41EA4">
              <w:rPr>
                <w:rFonts w:ascii="Times New Roman" w:hAnsi="Times New Roman" w:cs="Times New Roman"/>
                <w:sz w:val="24"/>
                <w:szCs w:val="24"/>
              </w:rPr>
              <w:t>действующем законодательстве КР.</w:t>
            </w:r>
          </w:p>
        </w:tc>
      </w:tr>
      <w:tr w:rsidR="00C420C4" w:rsidTr="00352F33">
        <w:tc>
          <w:tcPr>
            <w:tcW w:w="534" w:type="dxa"/>
          </w:tcPr>
          <w:p w:rsidR="00C420C4" w:rsidRDefault="00986307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8" w:type="dxa"/>
          </w:tcPr>
          <w:p w:rsidR="00C420C4" w:rsidRDefault="00C420C4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в Министерство финансов Кыргызской Республики предложения и замечания к проекту постановления Правительства «Об утверждении</w:t>
            </w:r>
            <w:r w:rsidR="007D1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0876" w:rsidRPr="006B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 правилах проведения электронных государственных закупок и электронного обратного аукциона»</w:t>
            </w:r>
            <w:r w:rsidR="006B0876" w:rsidRPr="006B0876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5"/>
            </w:r>
          </w:p>
        </w:tc>
        <w:tc>
          <w:tcPr>
            <w:tcW w:w="4103" w:type="dxa"/>
          </w:tcPr>
          <w:p w:rsidR="00C420C4" w:rsidRPr="00D41EA4" w:rsidRDefault="00C420C4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A04568" w:rsidRDefault="00C72C90" w:rsidP="009E2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0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ыполнено.</w:t>
            </w:r>
          </w:p>
          <w:p w:rsidR="00C420C4" w:rsidRDefault="00A04568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C15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постановления </w:t>
            </w:r>
            <w:r w:rsidRPr="00CA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Кыргызской Республики «</w:t>
            </w:r>
            <w:r w:rsidRPr="0093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</w:t>
            </w:r>
            <w:r w:rsidR="00650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 правилах проведения электронных государственных закупок и электронного обратного аукциона</w:t>
            </w:r>
            <w:r w:rsidRPr="00CA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не поступил </w:t>
            </w:r>
            <w:r w:rsidR="007D1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согласование от Министерства финансов</w:t>
            </w:r>
            <w:r w:rsidRPr="00CA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Кыргызской Республики.</w:t>
            </w:r>
          </w:p>
          <w:p w:rsidR="00C15DAE" w:rsidRPr="00A04568" w:rsidRDefault="00C15DAE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Учитывая, что утверждено Положение. Работа завершена.</w:t>
            </w:r>
          </w:p>
        </w:tc>
        <w:tc>
          <w:tcPr>
            <w:tcW w:w="2576" w:type="dxa"/>
            <w:gridSpan w:val="2"/>
          </w:tcPr>
          <w:p w:rsidR="00C420C4" w:rsidRDefault="00DF72C9" w:rsidP="00352F33">
            <w:pPr>
              <w:pStyle w:val="tkTablica"/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2C9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и прозрачной системы государственных закупок</w:t>
            </w:r>
            <w:r w:rsidR="00DA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A4" w:rsidTr="00352F33">
        <w:tc>
          <w:tcPr>
            <w:tcW w:w="534" w:type="dxa"/>
          </w:tcPr>
          <w:p w:rsidR="00D41EA4" w:rsidRDefault="00934ABE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3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D41EA4" w:rsidRPr="00AB7537" w:rsidRDefault="00771E2F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международный опыт и с учетом положений международного законодательства и законодательства Кыргызской Республики и внести предложения по внедрению правовых норм, обеспечивающих доступ правоохранительных органов к сведениям, составляющим банковскую тайну, в налоговых и таможенных органах в отношении конкретных физических или юридических лиц, если такие сведения необходимы для проведения доследственной проверки и предварительного расследования коррупционных правонарушений</w:t>
            </w:r>
            <w:r w:rsidRPr="00361D4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4103" w:type="dxa"/>
          </w:tcPr>
          <w:p w:rsidR="00FC278F" w:rsidRPr="00FC278F" w:rsidRDefault="004601F7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ГСФР изучена новая р</w:t>
            </w:r>
            <w:r w:rsidR="00FC278F" w:rsidRPr="00FC2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едакция Рекомендации ФАТФ и Конвенция ООН против коррупции. В результате чего нормы о порядке доступа правоохранительных органов к сведениям, составляющим банковскую тайну через ресурсы органа финансовой разведки предусмотрены в проекте Закона Кыргызской Республики «О противодействии легализации (отмыванию) преступных доходов и финансированию террористической или экстремистской деятельности».</w:t>
            </w:r>
          </w:p>
          <w:p w:rsidR="00D41EA4" w:rsidRPr="00771E2F" w:rsidRDefault="00FC278F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Данный проект Закона согласован с ответственным исполнителем по данному пункту Генеральной прокуратурой Кыргызской Республики </w:t>
            </w:r>
            <w:r w:rsidRPr="00FC278F">
              <w:rPr>
                <w:rFonts w:ascii="Times New Roman" w:hAnsi="Times New Roman" w:cs="Times New Roman"/>
                <w:sz w:val="24"/>
                <w:szCs w:val="24"/>
              </w:rPr>
              <w:t>и одобрен постановлением Правительства от 29 декабря 2012 года N 868 и внесен на рассмотрение ЖогоркуКенеша Кыргызской Республики.</w:t>
            </w:r>
          </w:p>
        </w:tc>
        <w:tc>
          <w:tcPr>
            <w:tcW w:w="3255" w:type="dxa"/>
          </w:tcPr>
          <w:p w:rsidR="00D41EA4" w:rsidRPr="00CA2EA4" w:rsidRDefault="00EF3516" w:rsidP="009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  <w:tc>
          <w:tcPr>
            <w:tcW w:w="2576" w:type="dxa"/>
            <w:gridSpan w:val="2"/>
          </w:tcPr>
          <w:p w:rsidR="00B649C8" w:rsidRPr="00B649C8" w:rsidRDefault="00B649C8" w:rsidP="00352F3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</w:t>
            </w:r>
            <w:r w:rsidRPr="00B649C8">
              <w:rPr>
                <w:rFonts w:ascii="Times New Roman" w:hAnsi="Times New Roman" w:cs="Times New Roman"/>
                <w:sz w:val="24"/>
                <w:szCs w:val="24"/>
              </w:rPr>
              <w:t xml:space="preserve"> в комитетах и фракциях ЖогоркуКенеша по одобрению и принятию проекта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C2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противодействии легализации (отмыванию) преступных доходов и финансированию террористической или экстремистской деятельности</w:t>
            </w:r>
            <w:r w:rsidRPr="00B649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41EA4" w:rsidRPr="00CA2EA4" w:rsidRDefault="00D41EA4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48" w:rsidTr="00352F33">
        <w:tc>
          <w:tcPr>
            <w:tcW w:w="534" w:type="dxa"/>
          </w:tcPr>
          <w:p w:rsidR="00756148" w:rsidRDefault="000F5506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8" w:type="dxa"/>
          </w:tcPr>
          <w:p w:rsidR="00756148" w:rsidRPr="00361D42" w:rsidRDefault="00756148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 закрепить и привлекать к уголовной ответственности за «Инсайдерские сделки»</w:t>
            </w:r>
            <w:r w:rsidRPr="0075614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7"/>
            </w:r>
          </w:p>
        </w:tc>
        <w:tc>
          <w:tcPr>
            <w:tcW w:w="4103" w:type="dxa"/>
          </w:tcPr>
          <w:p w:rsidR="00756148" w:rsidRPr="00143C5A" w:rsidRDefault="00EA5E67" w:rsidP="009E22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E67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реализацию данного пункта ГСФР </w:t>
            </w:r>
            <w:r w:rsidR="00E8328F">
              <w:rPr>
                <w:rFonts w:ascii="Times New Roman" w:hAnsi="Times New Roman" w:cs="Times New Roman"/>
                <w:sz w:val="24"/>
                <w:szCs w:val="24"/>
              </w:rPr>
              <w:t>внесено предложение к</w:t>
            </w:r>
            <w:r w:rsidRPr="00EA5E6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E832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E67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Кыргызской Республики «О внесении изменений и дополнений в некоторые законодательные акты Кыргызской Республики», который был принят Жогорку</w:t>
            </w:r>
            <w:r w:rsidR="007D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67">
              <w:rPr>
                <w:rFonts w:ascii="Times New Roman" w:hAnsi="Times New Roman" w:cs="Times New Roman"/>
                <w:sz w:val="24"/>
                <w:szCs w:val="24"/>
              </w:rPr>
              <w:t>Кенешем Кыргызской Республики 28 июня 2012 года и подписан Президентом Кыргызской Республики 10 августа 2012 года N 164.</w:t>
            </w:r>
          </w:p>
        </w:tc>
        <w:tc>
          <w:tcPr>
            <w:tcW w:w="3255" w:type="dxa"/>
          </w:tcPr>
          <w:p w:rsidR="00756148" w:rsidRDefault="00E42F9D" w:rsidP="009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  <w:tc>
          <w:tcPr>
            <w:tcW w:w="2576" w:type="dxa"/>
            <w:gridSpan w:val="2"/>
          </w:tcPr>
          <w:p w:rsidR="00756148" w:rsidRPr="001E0D9D" w:rsidRDefault="001E0D9D" w:rsidP="00352F33">
            <w:pPr>
              <w:pStyle w:val="Default"/>
              <w:ind w:right="17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и устранение коррупционных схем в сфере предпринимательства.</w:t>
            </w:r>
          </w:p>
        </w:tc>
      </w:tr>
      <w:tr w:rsidR="000F5506" w:rsidTr="00352F33">
        <w:tc>
          <w:tcPr>
            <w:tcW w:w="534" w:type="dxa"/>
          </w:tcPr>
          <w:p w:rsidR="000F5506" w:rsidRDefault="000F5506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8" w:type="dxa"/>
          </w:tcPr>
          <w:p w:rsidR="000F5506" w:rsidRPr="00756148" w:rsidRDefault="000F5506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предложения в Государственную кадровую службу по разработке и внедрению механизмов проверок и верификации деклараций государственных служащих, а также совершенствованию и определению конкретных мер ответственности за предоставление недостоверной информации</w:t>
            </w:r>
            <w:r w:rsidRPr="00637B47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4103" w:type="dxa"/>
          </w:tcPr>
          <w:p w:rsidR="000F5506" w:rsidRPr="00EA5E67" w:rsidRDefault="000F5506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50A55" w:rsidRDefault="00650A55" w:rsidP="009E22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Выполнено.</w:t>
            </w:r>
          </w:p>
          <w:p w:rsidR="00650A55" w:rsidRPr="00650A55" w:rsidRDefault="00650A55" w:rsidP="009E2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постановления </w:t>
            </w:r>
            <w:r w:rsidRPr="00CA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</w:t>
            </w:r>
            <w:r w:rsidRPr="00CA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Кыргызской Республики </w:t>
            </w:r>
            <w:r w:rsidRPr="00650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50A55">
              <w:rPr>
                <w:rFonts w:ascii="Times New Roman" w:hAnsi="Times New Roman" w:cs="Times New Roman"/>
                <w:sz w:val="24"/>
                <w:szCs w:val="24"/>
              </w:rPr>
              <w:t>О вопросах декларирования, публикации и анализа</w:t>
            </w:r>
          </w:p>
          <w:p w:rsidR="00650A55" w:rsidRPr="00650A55" w:rsidRDefault="00650A55" w:rsidP="009E2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55">
              <w:rPr>
                <w:rFonts w:ascii="Times New Roman" w:hAnsi="Times New Roman" w:cs="Times New Roman"/>
                <w:sz w:val="24"/>
                <w:szCs w:val="24"/>
              </w:rPr>
              <w:t>сведений о доходах, имуществе и обязательствах</w:t>
            </w:r>
          </w:p>
          <w:p w:rsidR="00650A55" w:rsidRPr="00205AA6" w:rsidRDefault="00650A55" w:rsidP="009E2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55">
              <w:rPr>
                <w:rFonts w:ascii="Times New Roman" w:hAnsi="Times New Roman" w:cs="Times New Roman"/>
                <w:sz w:val="24"/>
                <w:szCs w:val="24"/>
              </w:rPr>
              <w:t>государственного служащего, а также его</w:t>
            </w:r>
            <w:r w:rsidR="00205AA6" w:rsidRPr="00650A55">
              <w:rPr>
                <w:rFonts w:ascii="Times New Roman" w:hAnsi="Times New Roman" w:cs="Times New Roman"/>
                <w:sz w:val="24"/>
                <w:szCs w:val="24"/>
              </w:rPr>
              <w:t xml:space="preserve"> близких родственников</w:t>
            </w:r>
            <w:r w:rsidRPr="00CA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не поступил на согласование от </w:t>
            </w:r>
            <w:r w:rsidR="0020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ГКС</w:t>
            </w:r>
            <w:r w:rsidRPr="00CA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39E" w:rsidRDefault="00650A55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Учитывая, что утверждено Положение. Работа завершена.</w:t>
            </w:r>
          </w:p>
        </w:tc>
        <w:tc>
          <w:tcPr>
            <w:tcW w:w="2576" w:type="dxa"/>
            <w:gridSpan w:val="2"/>
          </w:tcPr>
          <w:p w:rsidR="00FE77E6" w:rsidRDefault="00040A2C" w:rsidP="00352F33">
            <w:pPr>
              <w:pStyle w:val="Default"/>
              <w:ind w:right="17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FE77E6">
              <w:rPr>
                <w:sz w:val="23"/>
                <w:szCs w:val="23"/>
              </w:rPr>
              <w:t>онтроль за доходами и расходами государственных служащих</w:t>
            </w:r>
            <w:r w:rsidR="00EB4123">
              <w:rPr>
                <w:sz w:val="23"/>
                <w:szCs w:val="23"/>
              </w:rPr>
              <w:t>.</w:t>
            </w:r>
            <w:r w:rsidR="00FE77E6">
              <w:rPr>
                <w:sz w:val="23"/>
                <w:szCs w:val="23"/>
              </w:rPr>
              <w:t xml:space="preserve"> </w:t>
            </w:r>
          </w:p>
          <w:p w:rsidR="000F5506" w:rsidRDefault="000F5506" w:rsidP="00352F3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4" w:rsidTr="00352F33">
        <w:tc>
          <w:tcPr>
            <w:tcW w:w="534" w:type="dxa"/>
          </w:tcPr>
          <w:p w:rsidR="003C4A84" w:rsidRDefault="003C4A84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8" w:type="dxa"/>
          </w:tcPr>
          <w:p w:rsidR="003C4A84" w:rsidRPr="0072407E" w:rsidRDefault="003C4A84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предл</w:t>
            </w:r>
            <w:r w:rsidR="009E13B2" w:rsidRPr="0072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ожения в Министерство финансов </w:t>
            </w:r>
            <w:r w:rsidRPr="0072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следующим мероприятиям:</w:t>
            </w:r>
          </w:p>
          <w:p w:rsidR="003C4A84" w:rsidRPr="0072407E" w:rsidRDefault="003C4A84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единого органа по осуществлению государственных закупок;</w:t>
            </w:r>
          </w:p>
          <w:p w:rsidR="003C4A84" w:rsidRPr="0072407E" w:rsidRDefault="003C4A84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внедрение электронной системы проведения государственных закупок для повышения прозрачности процедуры закупок; </w:t>
            </w:r>
          </w:p>
          <w:p w:rsidR="003C4A84" w:rsidRPr="005F6E47" w:rsidRDefault="003C4A84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установление всей информации о государственных закупках, за исключением сведений, составляющих государственную тайну, в доступном для общественности месте</w:t>
            </w:r>
            <w:r w:rsidRPr="0072407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9"/>
            </w:r>
            <w:r w:rsidRPr="0072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3" w:type="dxa"/>
          </w:tcPr>
          <w:p w:rsidR="003C4A84" w:rsidRPr="00EA5E67" w:rsidRDefault="003C4A84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01C00" w:rsidRPr="00901C00" w:rsidRDefault="00901C00" w:rsidP="009E22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0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DB41E4" w:rsidRPr="00901C00" w:rsidRDefault="00406F6C" w:rsidP="009E2205">
            <w:pPr>
              <w:pStyle w:val="ab"/>
              <w:jc w:val="both"/>
              <w:rPr>
                <w:sz w:val="24"/>
                <w:szCs w:val="24"/>
              </w:rPr>
            </w:pPr>
            <w:r w:rsidRPr="00901C0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CF22FA" w:rsidRPr="0090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735" w:rsidRPr="00901C00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Pr="00901C00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 «</w:t>
            </w:r>
            <w:r w:rsidR="00CF22FA" w:rsidRPr="00901C0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правилах проведения электронных государственных закупок и электронного обратного аукциона</w:t>
            </w:r>
            <w:r w:rsidRPr="00901C00">
              <w:rPr>
                <w:rFonts w:ascii="Times New Roman" w:hAnsi="Times New Roman" w:cs="Times New Roman"/>
                <w:sz w:val="24"/>
                <w:szCs w:val="24"/>
              </w:rPr>
              <w:t>», не поступил на согласование от ГКС.</w:t>
            </w:r>
            <w:r w:rsidR="00CF22FA" w:rsidRPr="0090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C00">
              <w:rPr>
                <w:rFonts w:ascii="Times New Roman" w:hAnsi="Times New Roman" w:cs="Times New Roman"/>
                <w:sz w:val="24"/>
                <w:szCs w:val="24"/>
              </w:rPr>
              <w:t>Учитывая, что утверждено Положение. Работа завершена.</w:t>
            </w:r>
          </w:p>
        </w:tc>
        <w:tc>
          <w:tcPr>
            <w:tcW w:w="2576" w:type="dxa"/>
            <w:gridSpan w:val="2"/>
          </w:tcPr>
          <w:p w:rsidR="00314AA2" w:rsidRDefault="00314AA2" w:rsidP="00352F33">
            <w:pPr>
              <w:pStyle w:val="Default"/>
              <w:ind w:right="175"/>
              <w:jc w:val="both"/>
            </w:pPr>
            <w:r>
              <w:t>Эффективность и прозрачность системы государственных закупок в ГСФР.</w:t>
            </w:r>
          </w:p>
          <w:p w:rsidR="003C4A84" w:rsidRDefault="003C4A84" w:rsidP="00352F3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61" w:rsidTr="00352F33">
        <w:tc>
          <w:tcPr>
            <w:tcW w:w="534" w:type="dxa"/>
          </w:tcPr>
          <w:p w:rsidR="00A44161" w:rsidRDefault="00F07024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8" w:type="dxa"/>
          </w:tcPr>
          <w:p w:rsidR="00A44161" w:rsidRDefault="00A44161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практики выступлений в средствах массовой информации, а также проведения заседаний, «круглых столов», конференций, лекций, семинаров, брифингов на антикоррупционную тематику, в том числе с использованием новых методов и формы тренингового обучения</w:t>
            </w:r>
            <w:r w:rsidRPr="008F759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0"/>
            </w:r>
          </w:p>
        </w:tc>
        <w:tc>
          <w:tcPr>
            <w:tcW w:w="4103" w:type="dxa"/>
          </w:tcPr>
          <w:p w:rsidR="00A44161" w:rsidRPr="00EA5E67" w:rsidRDefault="00A44161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A44161" w:rsidRDefault="00A44161" w:rsidP="009E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7E">
              <w:rPr>
                <w:rFonts w:ascii="Times New Roman" w:hAnsi="Times New Roman" w:cs="Times New Roman"/>
                <w:sz w:val="24"/>
                <w:szCs w:val="24"/>
              </w:rPr>
              <w:t>Частично выполнено.</w:t>
            </w:r>
          </w:p>
          <w:p w:rsidR="00A44161" w:rsidRDefault="00A44161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информирования общественности о работе ГСФР по противодействию коррупции </w:t>
            </w:r>
            <w:r w:rsidRPr="001C28E5">
              <w:rPr>
                <w:rFonts w:ascii="Times New Roman" w:hAnsi="Times New Roman" w:cs="Times New Roman"/>
                <w:sz w:val="24"/>
                <w:szCs w:val="24"/>
              </w:rPr>
              <w:t>Организован «телефон доверия» для граждан, обращающихся в ГСФР – 35-55-29. (Приказ председателя ГСФР № 24/П от 27.03.2013), определено ответственное лицо.</w:t>
            </w:r>
          </w:p>
          <w:p w:rsidR="00A44161" w:rsidRPr="006942FD" w:rsidRDefault="00A44161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ГСФР(</w:t>
            </w:r>
            <w:hyperlink r:id="rId9" w:history="1">
              <w:r w:rsidR="00BE460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fiu</w:t>
              </w:r>
              <w:r w:rsidR="00BE4601" w:rsidRPr="00BE460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460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DB68A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68A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опубликовываются статьи о работе ГСФР, а также Отчеты о проделанной работе.</w:t>
            </w:r>
          </w:p>
          <w:p w:rsidR="00A44161" w:rsidRDefault="00A44161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:rsidR="00A44161" w:rsidRDefault="00A44161" w:rsidP="00352F33">
            <w:pPr>
              <w:shd w:val="clear" w:color="auto" w:fill="FFFFFF"/>
              <w:spacing w:after="48"/>
              <w:ind w:right="175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Проведение семинара, лекций для сотрудников ГСФР </w:t>
            </w:r>
            <w:r w:rsidRPr="008F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новых методов и формы тренингового обучения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на тему: противодействие коррупции </w:t>
            </w:r>
          </w:p>
        </w:tc>
      </w:tr>
      <w:tr w:rsidR="00A44161" w:rsidTr="00352F33">
        <w:tc>
          <w:tcPr>
            <w:tcW w:w="15276" w:type="dxa"/>
            <w:gridSpan w:val="6"/>
            <w:shd w:val="clear" w:color="auto" w:fill="C6D9F1" w:themeFill="text2" w:themeFillTint="33"/>
          </w:tcPr>
          <w:p w:rsidR="00A44161" w:rsidRPr="005D7AAA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2: Реформа и модернизация государственного управления, в целях повышения прозрачности и подотчетности государственных органов.</w:t>
            </w:r>
          </w:p>
        </w:tc>
      </w:tr>
      <w:tr w:rsidR="00A44161" w:rsidTr="00352F33">
        <w:tc>
          <w:tcPr>
            <w:tcW w:w="534" w:type="dxa"/>
          </w:tcPr>
          <w:p w:rsidR="00A44161" w:rsidRDefault="00A44161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44161" w:rsidRPr="001E142E" w:rsidRDefault="00A44161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предложения в Государственную кадровую службу по усовершенствованию системы найма и обеспечения служебного роста сотрудников государственных органов путем повышения значения объективно проверяемых критериев профессионализма и компетентности</w:t>
            </w:r>
            <w:r w:rsidRPr="001E142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1"/>
            </w:r>
          </w:p>
        </w:tc>
        <w:tc>
          <w:tcPr>
            <w:tcW w:w="4103" w:type="dxa"/>
          </w:tcPr>
          <w:p w:rsidR="00A44161" w:rsidRPr="00B94BDC" w:rsidRDefault="00A44161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A44161" w:rsidRPr="007971CE" w:rsidRDefault="00AC3E25" w:rsidP="00352F33">
            <w:pPr>
              <w:ind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В</w:t>
            </w:r>
            <w:r w:rsidR="007971CE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ыполнено.</w:t>
            </w:r>
          </w:p>
          <w:p w:rsidR="00A44161" w:rsidRPr="007971CE" w:rsidRDefault="007971CE" w:rsidP="00352F33">
            <w:pPr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В ГСФР поступило письмо из ГКС о согласовании проекта Закона Кыргызской Республики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государственной гражданской и муниципальной службе». ГСФР были даны замечания.</w:t>
            </w:r>
          </w:p>
          <w:p w:rsidR="00A44161" w:rsidRDefault="00A44161" w:rsidP="00352F3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A44161" w:rsidRPr="00D60278" w:rsidRDefault="00A44161" w:rsidP="00352F3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Усовершенствование системы найма и обеспечения служебного роста сотрудников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ГСФР.</w:t>
            </w:r>
          </w:p>
        </w:tc>
      </w:tr>
      <w:tr w:rsidR="00A44161" w:rsidTr="00352F33">
        <w:tc>
          <w:tcPr>
            <w:tcW w:w="534" w:type="dxa"/>
          </w:tcPr>
          <w:p w:rsidR="00A44161" w:rsidRDefault="00A44161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44161" w:rsidRDefault="00A44161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предложения в Государственную кадровую службу по с</w:t>
            </w:r>
            <w:r w:rsidRPr="00DE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DE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DE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 советников и помощников на государственные административные должности,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E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DE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E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E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ним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2"/>
            </w:r>
          </w:p>
        </w:tc>
        <w:tc>
          <w:tcPr>
            <w:tcW w:w="4103" w:type="dxa"/>
          </w:tcPr>
          <w:p w:rsidR="00A44161" w:rsidRPr="003D4CE8" w:rsidRDefault="00A44161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8335BE" w:rsidRPr="00901C00" w:rsidRDefault="008335BE" w:rsidP="00352F33">
            <w:pPr>
              <w:pStyle w:val="ab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0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B26CF2" w:rsidRPr="00901C00" w:rsidRDefault="008335BE" w:rsidP="00352F3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разработкой проекта Закона </w:t>
            </w:r>
            <w:r w:rsidRPr="008335B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Закон Кыргызской Респу</w:t>
            </w:r>
            <w:r w:rsidR="00B26CF2">
              <w:rPr>
                <w:rFonts w:ascii="Times New Roman" w:hAnsi="Times New Roman" w:cs="Times New Roman"/>
                <w:sz w:val="24"/>
                <w:szCs w:val="24"/>
              </w:rPr>
              <w:t>блики «О государственной службе</w:t>
            </w:r>
            <w:r w:rsidRPr="008335B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0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CDF" w:rsidRPr="00A85CDF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</w:p>
          <w:p w:rsidR="000A46CF" w:rsidRDefault="00B26CF2" w:rsidP="00352F33">
            <w:pPr>
              <w:pStyle w:val="Default"/>
              <w:ind w:right="17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исключается норма внеконкурсного назначения на вакантные административные должности советников, помощников и консультантов лиц, занимающих политические должности</w:t>
            </w:r>
            <w:r w:rsidR="00A85CDF">
              <w:rPr>
                <w:sz w:val="23"/>
                <w:szCs w:val="23"/>
              </w:rPr>
              <w:t xml:space="preserve"> и </w:t>
            </w:r>
            <w:r w:rsidR="000A46CF">
              <w:t>одобрением 27 ноября 2012 года на заседании Комитета по регламенту Жогорку Кенеша Кыргызской Республики и депутатской этике и</w:t>
            </w:r>
            <w:r w:rsidR="0037754E">
              <w:t xml:space="preserve"> </w:t>
            </w:r>
            <w:r w:rsidR="000A46CF">
              <w:rPr>
                <w:sz w:val="23"/>
                <w:szCs w:val="23"/>
              </w:rPr>
              <w:t>принятии решения о направлении на первое чтение</w:t>
            </w:r>
            <w:r w:rsidR="00740F76">
              <w:rPr>
                <w:sz w:val="23"/>
                <w:szCs w:val="23"/>
              </w:rPr>
              <w:t xml:space="preserve"> считаем пункт выполненным.</w:t>
            </w:r>
          </w:p>
          <w:p w:rsidR="00A44161" w:rsidRPr="000A46CF" w:rsidRDefault="008335BE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0">
              <w:rPr>
                <w:rFonts w:ascii="Times New Roman" w:hAnsi="Times New Roman" w:cs="Times New Roman"/>
                <w:sz w:val="24"/>
                <w:szCs w:val="24"/>
              </w:rPr>
              <w:t>Работа завершена.</w:t>
            </w:r>
          </w:p>
        </w:tc>
        <w:tc>
          <w:tcPr>
            <w:tcW w:w="2293" w:type="dxa"/>
          </w:tcPr>
          <w:p w:rsidR="00A44161" w:rsidRDefault="00A44161" w:rsidP="00352F33">
            <w:pPr>
              <w:pStyle w:val="Default"/>
              <w:ind w:right="17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Исключение норм, предусматривающих назначение советников и помощников на государственные должности ГСФР без прохождения конкурсного отбора </w:t>
            </w:r>
          </w:p>
          <w:p w:rsidR="00A44161" w:rsidRPr="00560088" w:rsidRDefault="00A44161" w:rsidP="00352F3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44161" w:rsidTr="00352F33">
        <w:tc>
          <w:tcPr>
            <w:tcW w:w="534" w:type="dxa"/>
          </w:tcPr>
          <w:p w:rsidR="00A44161" w:rsidRDefault="00A44161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44161" w:rsidRDefault="00A44161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Министерству экономики при проведении анализа степени и последствий воздействия коррупции на госорганы, такие как органы внутренних дел, суды, органы государственных закупок, налоговые и таможенные службы, системы образования и здравоохранения и т.д.</w:t>
            </w:r>
            <w:r w:rsidRPr="00DE0FE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3"/>
            </w:r>
          </w:p>
        </w:tc>
        <w:tc>
          <w:tcPr>
            <w:tcW w:w="4103" w:type="dxa"/>
          </w:tcPr>
          <w:p w:rsidR="00A44161" w:rsidRPr="009B02DE" w:rsidRDefault="007748CD" w:rsidP="008277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D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Национальной оценки рисков (НОР) по отмыванию денежных средств и финансирования терроризма и экстремизма, на основании пп.2, пункта 6 Положения «О комиссии по вопросам противодействия финансирования терроризма (экстремизма) и легализации (отмывания) доходов, полученных преступным путем», утвержденного Постановлением Правительства Кыргызской Р</w:t>
            </w:r>
            <w:r w:rsidR="005D22F2" w:rsidRPr="009B02DE">
              <w:rPr>
                <w:rFonts w:ascii="Times New Roman" w:hAnsi="Times New Roman" w:cs="Times New Roman"/>
                <w:sz w:val="24"/>
                <w:szCs w:val="24"/>
              </w:rPr>
              <w:t>еспублики от 28.05.2012г. № 324 были</w:t>
            </w:r>
            <w:r w:rsidRPr="009B02DE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рабочие группы по </w:t>
            </w:r>
            <w:r w:rsidR="00827765" w:rsidRPr="009B02DE">
              <w:rPr>
                <w:rFonts w:ascii="Times New Roman" w:hAnsi="Times New Roman" w:cs="Times New Roman"/>
                <w:sz w:val="24"/>
                <w:szCs w:val="24"/>
              </w:rPr>
              <w:t>НОР из числа</w:t>
            </w:r>
            <w:r w:rsidRPr="009B02D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государственных органов КР</w:t>
            </w:r>
            <w:r w:rsidR="009B02DE">
              <w:rPr>
                <w:rFonts w:ascii="Times New Roman" w:hAnsi="Times New Roman" w:cs="Times New Roman"/>
                <w:sz w:val="24"/>
                <w:szCs w:val="24"/>
              </w:rPr>
              <w:t xml:space="preserve"> (куда вошел и представитель МЭ КР),</w:t>
            </w:r>
            <w:r w:rsidR="00827765" w:rsidRPr="009B02DE">
              <w:rPr>
                <w:rFonts w:ascii="Times New Roman" w:hAnsi="Times New Roman" w:cs="Times New Roman"/>
                <w:sz w:val="24"/>
                <w:szCs w:val="24"/>
              </w:rPr>
              <w:t xml:space="preserve"> где специалисты из МВФ, ОБСЕ провели семинары и тренинги в рамках НОР. Проводится работа.</w:t>
            </w:r>
          </w:p>
        </w:tc>
        <w:tc>
          <w:tcPr>
            <w:tcW w:w="3538" w:type="dxa"/>
            <w:gridSpan w:val="2"/>
          </w:tcPr>
          <w:p w:rsidR="00A44161" w:rsidRDefault="009A7AC0" w:rsidP="00352F33">
            <w:pPr>
              <w:ind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  <w:r w:rsidR="00A44161" w:rsidRPr="00B9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выполнено.</w:t>
            </w:r>
          </w:p>
          <w:p w:rsidR="00A44161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оценки коррупционной подверженности государственных органов от МЭ КР</w:t>
            </w:r>
            <w:r w:rsidR="00F4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 в адрес ГСФР об оказании содействия не поступали.</w:t>
            </w:r>
          </w:p>
        </w:tc>
        <w:tc>
          <w:tcPr>
            <w:tcW w:w="2293" w:type="dxa"/>
          </w:tcPr>
          <w:p w:rsidR="00A44161" w:rsidRPr="00101C9C" w:rsidRDefault="00101C9C" w:rsidP="00352F33">
            <w:pPr>
              <w:pStyle w:val="Default"/>
              <w:ind w:right="17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комплексных и тематических проверок выявленных ведомств с высоким уровнем коррупции.</w:t>
            </w:r>
          </w:p>
        </w:tc>
      </w:tr>
      <w:tr w:rsidR="00A44161" w:rsidTr="00352F33">
        <w:tc>
          <w:tcPr>
            <w:tcW w:w="534" w:type="dxa"/>
          </w:tcPr>
          <w:p w:rsidR="00A44161" w:rsidRDefault="00A44161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44161" w:rsidRDefault="00A44161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внесение проекта закона Кыргызской Республики, в целях применения усиленных мер надлежащей проверки в отношении иностранных ПЗЛ, национальных политических деятелей и международных организаций, а также членов семей и близких связей ПЗЛ,  с отражением методов, используемых коррупционными чиновниками для отмывания преступных доходов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4"/>
            </w:r>
          </w:p>
        </w:tc>
        <w:tc>
          <w:tcPr>
            <w:tcW w:w="4103" w:type="dxa"/>
          </w:tcPr>
          <w:p w:rsidR="00A44161" w:rsidRPr="003B2A7A" w:rsidRDefault="00A44161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24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данного пункта ГСФР </w:t>
            </w:r>
            <w:r w:rsidRPr="00D01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изучена новая редакция Рекомендации ФАТФ и Конвенция ООН против коррупции. В результате чего нормы о порядке применения усиленных мер надлежащей проверки в отношении иностранных ПЗЛ, национальных политических деятелей и международных организаций, а также членов семей и близких связей ПЗЛ предусмотрены в проекте Закона Кыргызской </w:t>
            </w:r>
            <w:r w:rsidRPr="00D01524">
              <w:rPr>
                <w:rFonts w:ascii="Times New Roman" w:hAnsi="Times New Roman" w:cs="Times New Roman"/>
                <w:sz w:val="24"/>
                <w:szCs w:val="24"/>
              </w:rPr>
              <w:t>«О противодействии легализации (отмыванию) преступных доходов и финансированию террористической или экстремистской деятельности» и «О внесении изменений в некоторые законодательные акты Кыргызской Республики», который был одобрен постановлением Правительства от 29 декабря 2012 года N 868 и внесен на рассмотрение Жогорку</w:t>
            </w:r>
            <w:r w:rsidR="0059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24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r w:rsidR="0059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24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Кыргызской Республики. </w:t>
            </w:r>
          </w:p>
        </w:tc>
        <w:tc>
          <w:tcPr>
            <w:tcW w:w="3538" w:type="dxa"/>
            <w:gridSpan w:val="2"/>
          </w:tcPr>
          <w:p w:rsidR="00A44161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Выполнено.</w:t>
            </w:r>
          </w:p>
        </w:tc>
        <w:tc>
          <w:tcPr>
            <w:tcW w:w="2293" w:type="dxa"/>
          </w:tcPr>
          <w:p w:rsidR="00A44161" w:rsidRPr="00560088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E1857">
              <w:rPr>
                <w:rFonts w:ascii="Times New Roman" w:hAnsi="Times New Roman" w:cs="Times New Roman"/>
                <w:sz w:val="24"/>
                <w:szCs w:val="24"/>
              </w:rPr>
              <w:t>Продвижение законопроекта.</w:t>
            </w:r>
          </w:p>
        </w:tc>
      </w:tr>
      <w:tr w:rsidR="00A44161" w:rsidTr="00352F33">
        <w:tc>
          <w:tcPr>
            <w:tcW w:w="534" w:type="dxa"/>
          </w:tcPr>
          <w:p w:rsidR="00A44161" w:rsidRDefault="00A44161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44161" w:rsidRDefault="00A44161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электронного документооборота в целях эффективного взаимодействия государственных органов, органов местного самоуправления и общества</w:t>
            </w:r>
            <w:r w:rsidRPr="00190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4103" w:type="dxa"/>
          </w:tcPr>
          <w:p w:rsidR="00A44161" w:rsidRPr="00B94BDC" w:rsidRDefault="00A44161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внедрения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электронного </w:t>
            </w:r>
            <w:r w:rsidRPr="00B9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 в целях эффективного взаимодействия с другими государственными органами, ГСФР был проведен ряд мероприятий по подготовке к внедрению электронного Правительства, электронного документооборота. Так для приема и обмена через ГКС был определен персональный компьютер и ответственный сотрудник. Проведена встреча с ответственными сотрудниками Аппарата Правительства,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ыполнено подключение к линии </w:t>
            </w:r>
            <w:r w:rsidRPr="00B94BDC">
              <w:rPr>
                <w:rFonts w:ascii="Times New Roman" w:hAnsi="Times New Roman" w:cs="Times New Roman"/>
                <w:sz w:val="24"/>
                <w:szCs w:val="24"/>
              </w:rPr>
              <w:t>ГКС и внедрено электронное управления и электронное документооборот между ГКС и ГСФР.</w:t>
            </w:r>
          </w:p>
        </w:tc>
        <w:tc>
          <w:tcPr>
            <w:tcW w:w="3538" w:type="dxa"/>
            <w:gridSpan w:val="2"/>
          </w:tcPr>
          <w:p w:rsidR="00A44161" w:rsidRDefault="00C93924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="00A44161" w:rsidRPr="00101B49">
              <w:rPr>
                <w:rFonts w:ascii="Times New Roman" w:hAnsi="Times New Roman" w:cs="Times New Roman"/>
                <w:sz w:val="24"/>
                <w:szCs w:val="24"/>
              </w:rPr>
              <w:t>ыполнено.</w:t>
            </w:r>
          </w:p>
          <w:p w:rsidR="00C93924" w:rsidRPr="00C93924" w:rsidRDefault="00080097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Между ГСФР и ОБСЕ заключено Соглашение</w:t>
            </w:r>
            <w:r w:rsidR="00C93924" w:rsidRPr="00C93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39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основании данного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Соглашения, ОБСЕ предоставит ГСФР программное обеспечение обмена закрытой информацией между ГСФР и правоохранительными, надзорными органами и лицами предоставляющими сведения.</w:t>
            </w:r>
          </w:p>
          <w:p w:rsidR="00A44161" w:rsidRPr="00BB4E36" w:rsidRDefault="00A44161" w:rsidP="00352F33">
            <w:pPr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A44161" w:rsidRPr="00AB5DF7" w:rsidRDefault="00A44161" w:rsidP="00352F33">
            <w:pPr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системы электронного</w:t>
            </w:r>
          </w:p>
          <w:p w:rsidR="00A44161" w:rsidRPr="00D60278" w:rsidRDefault="00A44161" w:rsidP="00352F33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 с последующим отказом от «бумажного» делопроизводства</w:t>
            </w:r>
            <w:r w:rsidR="0056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60278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программного обеспечения Системы</w:t>
            </w:r>
            <w:r w:rsidRPr="00D60278">
              <w:rPr>
                <w:rFonts w:ascii="Times New Roman" w:hAnsi="Times New Roman"/>
                <w:sz w:val="24"/>
                <w:szCs w:val="24"/>
              </w:rPr>
              <w:t xml:space="preserve"> Е1 Евфрат.</w:t>
            </w:r>
          </w:p>
          <w:p w:rsidR="00A44161" w:rsidRPr="00D60278" w:rsidRDefault="00A44161" w:rsidP="00352F3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72" w:rsidTr="00352F33">
        <w:tc>
          <w:tcPr>
            <w:tcW w:w="534" w:type="dxa"/>
          </w:tcPr>
          <w:p w:rsidR="00151272" w:rsidRDefault="00AC3E25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151272" w:rsidRPr="00151272" w:rsidRDefault="00151272" w:rsidP="00151272">
            <w:pPr>
              <w:tabs>
                <w:tab w:val="left" w:pos="4603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ОНС и общественными организациями проводить мероприятия по анализу деятельности, принимаемых решений и ведомственных актов государственных органов, с целью выявления возможных коррупционных рисков, с последующим внесением рекомендаций по их устранению</w:t>
            </w:r>
          </w:p>
          <w:p w:rsidR="00151272" w:rsidRPr="00151272" w:rsidRDefault="00151272" w:rsidP="00151272">
            <w:pPr>
              <w:tabs>
                <w:tab w:val="left" w:pos="4603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151272" w:rsidRPr="00FC278F" w:rsidRDefault="00151272" w:rsidP="001512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разработке проекта Закона Кыргызской Республики </w:t>
            </w:r>
            <w:r w:rsidRPr="00FC2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противодействии легализации (отмыванию) преступных доходов и финансированию террористической или экстремистской деятельности»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были проведены общественные слушания с участием НПО, бизнес-сообщества и государственных органов</w:t>
            </w:r>
            <w:r w:rsidRPr="00FC2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1272" w:rsidRPr="00B94BDC" w:rsidRDefault="00151272" w:rsidP="001512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Данный проект Закона согласован с ответственным исполнителем по данному пункту Генеральной прокуратурой Кыргызской Республики </w:t>
            </w:r>
            <w:r w:rsidRPr="00FC278F">
              <w:rPr>
                <w:rFonts w:ascii="Times New Roman" w:hAnsi="Times New Roman" w:cs="Times New Roman"/>
                <w:sz w:val="24"/>
                <w:szCs w:val="24"/>
              </w:rPr>
              <w:t>и одобрен постановлением Правительства от 29 декабря 2012 года N 868 и внесен на рассмотрение ЖогоркуКенеша Кыргызской Республики.</w:t>
            </w:r>
          </w:p>
        </w:tc>
        <w:tc>
          <w:tcPr>
            <w:tcW w:w="3538" w:type="dxa"/>
            <w:gridSpan w:val="2"/>
          </w:tcPr>
          <w:p w:rsidR="00151272" w:rsidRDefault="00151272" w:rsidP="0015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151272" w:rsidRDefault="00151272" w:rsidP="0015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информирования общественности о работе ГСФР о</w:t>
            </w:r>
            <w:r w:rsidRPr="001C28E5">
              <w:rPr>
                <w:rFonts w:ascii="Times New Roman" w:hAnsi="Times New Roman" w:cs="Times New Roman"/>
                <w:sz w:val="24"/>
                <w:szCs w:val="24"/>
              </w:rPr>
              <w:t>рганизован «телефон доверия» для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обращающихся в ГСФР – 32-54-14</w:t>
            </w:r>
            <w:r w:rsidRPr="001C28E5">
              <w:rPr>
                <w:rFonts w:ascii="Times New Roman" w:hAnsi="Times New Roman" w:cs="Times New Roman"/>
                <w:sz w:val="24"/>
                <w:szCs w:val="24"/>
              </w:rPr>
              <w:t>. (Приказ председателя ГСФР № 24/П от 27.03.2013), определено ответственное лицо.</w:t>
            </w:r>
          </w:p>
          <w:p w:rsidR="00151272" w:rsidRDefault="00151272" w:rsidP="0015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ГСФР(</w:t>
            </w:r>
            <w:hyperlink r:id="rId10" w:history="1">
              <w:r w:rsidRPr="00151272">
                <w:rPr>
                  <w:color w:val="00B0F0"/>
                </w:rPr>
                <w:t>fiu.gov.kg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опубликовываются статьи о работе ГСФР, а также Отчеты о проделанной работе.</w:t>
            </w:r>
          </w:p>
          <w:p w:rsidR="00151272" w:rsidRPr="006942FD" w:rsidRDefault="00151272" w:rsidP="0015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есть электронный адрес </w:t>
            </w:r>
            <w:hyperlink r:id="rId11" w:history="1">
              <w:r w:rsidRPr="00151272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e.priemnaja@sfr.kg</w:t>
              </w:r>
            </w:hyperlink>
            <w:r w:rsidRPr="00151272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ГСФР принимает все обращения.</w:t>
            </w:r>
          </w:p>
          <w:p w:rsidR="00151272" w:rsidRPr="00101B49" w:rsidRDefault="00151272" w:rsidP="0015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151272" w:rsidRPr="00151272" w:rsidRDefault="00151272" w:rsidP="00151272">
            <w:pPr>
              <w:tabs>
                <w:tab w:val="left" w:pos="46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72">
              <w:rPr>
                <w:rFonts w:ascii="Times New Roman" w:hAnsi="Times New Roman" w:cs="Times New Roman"/>
                <w:sz w:val="24"/>
                <w:szCs w:val="24"/>
              </w:rPr>
              <w:t>Общественный и антикоррупционный контроль решений, принимаемых государственными органами. Система эффективного мониторинга государственных органов и органов МСУ</w:t>
            </w:r>
          </w:p>
          <w:p w:rsidR="00151272" w:rsidRPr="00151272" w:rsidRDefault="00151272" w:rsidP="00151272">
            <w:pPr>
              <w:tabs>
                <w:tab w:val="left" w:pos="46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7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коррупционных рисков</w:t>
            </w:r>
          </w:p>
          <w:p w:rsidR="00151272" w:rsidRPr="00151272" w:rsidRDefault="00151272" w:rsidP="0015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61" w:rsidTr="00352F33">
        <w:tc>
          <w:tcPr>
            <w:tcW w:w="534" w:type="dxa"/>
          </w:tcPr>
          <w:p w:rsidR="00A44161" w:rsidRDefault="00A44161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44161" w:rsidRDefault="00A44161" w:rsidP="009E2205">
            <w:pPr>
              <w:tabs>
                <w:tab w:val="left" w:pos="4603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Публиковать в СМИ и на веб-сайт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6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отчеты об исполнении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76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инвестиционных проектов, а также материалы по аудиторским отчетам Счетной палаты Кыргызской Республики, за исключением сведений, составляющих государственную тайну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6"/>
            </w:r>
          </w:p>
        </w:tc>
        <w:tc>
          <w:tcPr>
            <w:tcW w:w="4103" w:type="dxa"/>
          </w:tcPr>
          <w:p w:rsidR="00A44161" w:rsidRDefault="00A44161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E5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необходимости, информация об исполнении бюджета будут опубликованы на веб-сайте ГСФР.</w:t>
            </w:r>
          </w:p>
          <w:p w:rsidR="00C93924" w:rsidRPr="00C93924" w:rsidRDefault="00C93924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В данный момент Счетной палатой КР проводится аудит ГСФР. По окончанию аудита, отчет будет опубликован на официальном сайте ГСФР.</w:t>
            </w:r>
          </w:p>
        </w:tc>
        <w:tc>
          <w:tcPr>
            <w:tcW w:w="3538" w:type="dxa"/>
            <w:gridSpan w:val="2"/>
          </w:tcPr>
          <w:p w:rsidR="00A44161" w:rsidRPr="00803F87" w:rsidRDefault="00803F87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A44161" w:rsidRPr="00803F8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выполнено.</w:t>
            </w:r>
          </w:p>
          <w:p w:rsidR="00A44161" w:rsidRDefault="00C93924" w:rsidP="009164C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Проводится аудит Счетной палатой КР</w:t>
            </w:r>
            <w:r w:rsidR="00A44161" w:rsidRPr="0080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A44161" w:rsidRPr="00E55087" w:rsidRDefault="00A44161" w:rsidP="00352F33">
            <w:pPr>
              <w:pStyle w:val="tkTablica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55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убликация в СМИ и на веб-сайте ГСФР</w:t>
            </w:r>
            <w:r w:rsidRPr="00E5508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по расходованию средств</w:t>
            </w:r>
          </w:p>
          <w:p w:rsidR="00A44161" w:rsidRPr="00D60278" w:rsidRDefault="00A44161" w:rsidP="00352F3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61" w:rsidTr="00352F33">
        <w:tc>
          <w:tcPr>
            <w:tcW w:w="534" w:type="dxa"/>
          </w:tcPr>
          <w:p w:rsidR="00A44161" w:rsidRDefault="00A44161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44161" w:rsidRPr="00276983" w:rsidRDefault="00A44161" w:rsidP="009E2205">
            <w:pPr>
              <w:tabs>
                <w:tab w:val="left" w:pos="4603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внести в Академию государственного управления при Президенте Кыргызской Республики </w:t>
            </w:r>
            <w:r w:rsidRPr="00276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программу переподготовки и повышения квалификации государственных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ГСФР</w:t>
            </w:r>
            <w:r w:rsidRPr="00276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7"/>
            </w:r>
          </w:p>
        </w:tc>
        <w:tc>
          <w:tcPr>
            <w:tcW w:w="4103" w:type="dxa"/>
          </w:tcPr>
          <w:p w:rsidR="00A44161" w:rsidRPr="00C93924" w:rsidRDefault="00C93924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В данный момент в АГУПКР находятся на обучении  сотрудники ГСФР.</w:t>
            </w:r>
          </w:p>
        </w:tc>
        <w:tc>
          <w:tcPr>
            <w:tcW w:w="3538" w:type="dxa"/>
            <w:gridSpan w:val="2"/>
          </w:tcPr>
          <w:p w:rsidR="00A44161" w:rsidRPr="00283CB5" w:rsidRDefault="009D45A6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161" w:rsidRPr="00283CB5">
              <w:rPr>
                <w:rFonts w:ascii="Times New Roman" w:hAnsi="Times New Roman" w:cs="Times New Roman"/>
                <w:sz w:val="24"/>
                <w:szCs w:val="24"/>
              </w:rPr>
              <w:t>ыполнено.</w:t>
            </w:r>
          </w:p>
          <w:p w:rsidR="00A44161" w:rsidRPr="005E230A" w:rsidRDefault="002D213E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5AF8">
              <w:rPr>
                <w:rFonts w:ascii="Times New Roman" w:hAnsi="Times New Roman" w:cs="Times New Roman"/>
                <w:sz w:val="24"/>
                <w:szCs w:val="24"/>
              </w:rPr>
              <w:t>Были внесены предложения в АГУПКР и ГКС</w:t>
            </w:r>
            <w:r w:rsidR="005E230A" w:rsidRPr="00035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:rsidR="00A44161" w:rsidRPr="00E55087" w:rsidRDefault="00A44161" w:rsidP="00352F33">
            <w:pPr>
              <w:pStyle w:val="Default"/>
              <w:ind w:right="175"/>
              <w:jc w:val="both"/>
            </w:pPr>
            <w:r>
              <w:rPr>
                <w:sz w:val="23"/>
                <w:szCs w:val="23"/>
              </w:rPr>
              <w:t>Систематическое обучение сотрудников ГСФР профилактике и борьбе с проявлениями коррупции.</w:t>
            </w:r>
          </w:p>
        </w:tc>
      </w:tr>
      <w:tr w:rsidR="00A44161" w:rsidTr="00352F33">
        <w:tc>
          <w:tcPr>
            <w:tcW w:w="534" w:type="dxa"/>
          </w:tcPr>
          <w:p w:rsidR="00A44161" w:rsidRDefault="00A44161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44161" w:rsidRPr="00276983" w:rsidRDefault="00A44161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Практиковать проведение кадровых ротаций в целях предупреждения возникновения коррупционных связей – усилить работу по предупреждению коррупции через разработку внутриведомственных планов ротации кадров, основанных на:</w:t>
            </w:r>
          </w:p>
          <w:p w:rsidR="00A44161" w:rsidRPr="00276983" w:rsidRDefault="00A44161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76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законности и прозрачности процедур ротации;</w:t>
            </w:r>
          </w:p>
          <w:p w:rsidR="00A44161" w:rsidRPr="00276983" w:rsidRDefault="00A44161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76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 кадрового состава государственного органа;</w:t>
            </w:r>
          </w:p>
          <w:p w:rsidR="00A44161" w:rsidRPr="00276983" w:rsidRDefault="00A44161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изучении участков работы конкретных государственных служащих, где наиболее велик риск возникновения коррупционных правонарушений; </w:t>
            </w:r>
          </w:p>
          <w:p w:rsidR="00A44161" w:rsidRPr="00276983" w:rsidRDefault="00A44161" w:rsidP="009E2205">
            <w:pPr>
              <w:tabs>
                <w:tab w:val="left" w:pos="4603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анализе нареканий и жалоб со стороны граждан, поступивших в отношении государственных служащих и т.п.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8"/>
            </w:r>
          </w:p>
        </w:tc>
        <w:tc>
          <w:tcPr>
            <w:tcW w:w="4103" w:type="dxa"/>
          </w:tcPr>
          <w:p w:rsidR="00A44161" w:rsidRPr="00E57085" w:rsidRDefault="00A44161" w:rsidP="009E2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A44161" w:rsidRPr="00101B49" w:rsidRDefault="00991CB4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9"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="00A44161" w:rsidRPr="00101B49">
              <w:rPr>
                <w:rFonts w:ascii="Times New Roman" w:hAnsi="Times New Roman" w:cs="Times New Roman"/>
                <w:sz w:val="24"/>
                <w:szCs w:val="24"/>
              </w:rPr>
              <w:t>ыполнено.</w:t>
            </w:r>
          </w:p>
          <w:p w:rsidR="00A44161" w:rsidRPr="00283CB5" w:rsidRDefault="00A44161" w:rsidP="004D697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«О государственной служб</w:t>
            </w:r>
            <w:r w:rsidR="004D69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B49">
              <w:rPr>
                <w:rFonts w:ascii="Times New Roman" w:hAnsi="Times New Roman" w:cs="Times New Roman"/>
                <w:sz w:val="24"/>
                <w:szCs w:val="24"/>
              </w:rPr>
              <w:t>» внутренняя и ме</w:t>
            </w:r>
            <w:r w:rsidR="00D31672">
              <w:rPr>
                <w:rFonts w:ascii="Times New Roman" w:hAnsi="Times New Roman" w:cs="Times New Roman"/>
                <w:sz w:val="24"/>
                <w:szCs w:val="24"/>
              </w:rPr>
              <w:t>жведомственная ротация проводит</w:t>
            </w:r>
            <w:r w:rsidRPr="00101B49">
              <w:rPr>
                <w:rFonts w:ascii="Times New Roman" w:hAnsi="Times New Roman" w:cs="Times New Roman"/>
                <w:sz w:val="24"/>
                <w:szCs w:val="24"/>
              </w:rPr>
              <w:t>ся н</w:t>
            </w:r>
            <w:r w:rsidR="00393D01" w:rsidRPr="00101B49">
              <w:rPr>
                <w:rFonts w:ascii="Times New Roman" w:hAnsi="Times New Roman" w:cs="Times New Roman"/>
                <w:sz w:val="24"/>
                <w:szCs w:val="24"/>
              </w:rPr>
              <w:t>е чаще 1 раза в 5 лет</w:t>
            </w:r>
            <w:r w:rsidR="00170D6E" w:rsidRPr="00101B49">
              <w:rPr>
                <w:rFonts w:ascii="Times New Roman" w:hAnsi="Times New Roman" w:cs="Times New Roman"/>
                <w:sz w:val="24"/>
                <w:szCs w:val="24"/>
              </w:rPr>
              <w:t xml:space="preserve"> и в связи </w:t>
            </w:r>
            <w:r w:rsidR="00170D6E" w:rsidRPr="00D31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B5C" w:rsidRPr="00D31672">
              <w:rPr>
                <w:rFonts w:ascii="Times New Roman" w:hAnsi="Times New Roman" w:cs="Times New Roman"/>
                <w:sz w:val="24"/>
                <w:szCs w:val="24"/>
              </w:rPr>
              <w:t xml:space="preserve"> текучестью кадров</w:t>
            </w:r>
            <w:r w:rsidR="004D6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3B5C" w:rsidRPr="00D3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6E" w:rsidRPr="00D31672">
              <w:rPr>
                <w:rFonts w:ascii="Times New Roman" w:hAnsi="Times New Roman" w:cs="Times New Roman"/>
                <w:sz w:val="24"/>
                <w:szCs w:val="24"/>
              </w:rPr>
              <w:t xml:space="preserve">низкой </w:t>
            </w:r>
            <w:r w:rsidR="00170D6E" w:rsidRPr="00101B4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D93A1A">
              <w:rPr>
                <w:rFonts w:ascii="Times New Roman" w:hAnsi="Times New Roman" w:cs="Times New Roman"/>
                <w:sz w:val="24"/>
                <w:szCs w:val="24"/>
              </w:rPr>
              <w:t>нностью штата ГСФР (28 человек),</w:t>
            </w:r>
            <w:r w:rsidR="004D697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территориальных подразделений</w:t>
            </w:r>
            <w:r w:rsidR="004C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6E" w:rsidRPr="00101B49">
              <w:rPr>
                <w:rFonts w:ascii="Times New Roman" w:hAnsi="Times New Roman" w:cs="Times New Roman"/>
                <w:sz w:val="24"/>
                <w:szCs w:val="24"/>
              </w:rPr>
              <w:t>кадровая ротация не проводилась.</w:t>
            </w:r>
            <w:r w:rsidR="005A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:rsidR="00CB54DE" w:rsidRDefault="00CB54DE" w:rsidP="0088001E">
            <w:pPr>
              <w:pStyle w:val="Default"/>
              <w:ind w:right="17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Практиковать проведение кадровых ротаций в целях предупреждения возникновения коррупционных связей</w:t>
            </w:r>
          </w:p>
          <w:p w:rsidR="00A44161" w:rsidRPr="00E55087" w:rsidRDefault="00A44161" w:rsidP="00352F33">
            <w:pPr>
              <w:pStyle w:val="tkTablica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61" w:rsidRPr="005D7AAA" w:rsidTr="00352F33">
        <w:tc>
          <w:tcPr>
            <w:tcW w:w="15276" w:type="dxa"/>
            <w:gridSpan w:val="6"/>
            <w:shd w:val="clear" w:color="auto" w:fill="C6D9F1" w:themeFill="text2" w:themeFillTint="33"/>
          </w:tcPr>
          <w:p w:rsidR="00A44161" w:rsidRPr="005D7AAA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AA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3: Взаимодействие государственных органов с гражданским обществом и его информированность</w:t>
            </w:r>
          </w:p>
        </w:tc>
      </w:tr>
      <w:tr w:rsidR="00A44161" w:rsidTr="00352F33">
        <w:tc>
          <w:tcPr>
            <w:tcW w:w="534" w:type="dxa"/>
          </w:tcPr>
          <w:p w:rsidR="00A44161" w:rsidRDefault="00AC3E25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44161" w:rsidRPr="001D5601" w:rsidRDefault="00A44161" w:rsidP="009E2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</w:t>
            </w:r>
            <w:r w:rsidRPr="0010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ждении </w:t>
            </w:r>
            <w:r w:rsidRPr="0010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Государственной стратегии</w:t>
            </w:r>
            <w:r w:rsidR="0007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 политики в формате общественных слушаний со всеми заинтересованными сторонами: госорганами, институтами гражданского общества, бизнес-сообществом, международными донорскими организациями, общественными наблюдательными советами, исследовательскими институтами, научными и образовательными 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организуемым Национальным институтом стратегических исследований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9"/>
            </w:r>
          </w:p>
        </w:tc>
        <w:tc>
          <w:tcPr>
            <w:tcW w:w="4103" w:type="dxa"/>
          </w:tcPr>
          <w:p w:rsidR="00A44161" w:rsidRPr="00276B7D" w:rsidRDefault="00A44161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A44161" w:rsidRPr="00184E30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4E30">
              <w:rPr>
                <w:rFonts w:ascii="Times New Roman" w:hAnsi="Times New Roman" w:cs="Times New Roman"/>
                <w:iCs/>
                <w:sz w:val="24"/>
                <w:szCs w:val="24"/>
              </w:rPr>
              <w:t>Частично выполнено.</w:t>
            </w:r>
          </w:p>
          <w:p w:rsidR="00A44161" w:rsidRPr="00B3521E" w:rsidRDefault="00A44161" w:rsidP="001337DF">
            <w:pPr>
              <w:ind w:right="175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ГСФР от 05.06.2013 года №36/П была образована комиссия по борьбе с коррупцией</w:t>
            </w:r>
            <w:r w:rsidR="008F1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4D4">
              <w:rPr>
                <w:rFonts w:ascii="Times New Roman" w:hAnsi="Times New Roman" w:cs="Times New Roman"/>
                <w:sz w:val="24"/>
                <w:szCs w:val="24"/>
              </w:rPr>
              <w:t xml:space="preserve"> куда включены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бизнес сообществ.</w:t>
            </w:r>
          </w:p>
        </w:tc>
        <w:tc>
          <w:tcPr>
            <w:tcW w:w="2293" w:type="dxa"/>
          </w:tcPr>
          <w:p w:rsidR="00A44161" w:rsidRDefault="00A44161" w:rsidP="00352F3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широкой общественност</w:t>
            </w:r>
            <w:r w:rsidR="00C65B23">
              <w:rPr>
                <w:rFonts w:ascii="Times New Roman" w:hAnsi="Times New Roman" w:cs="Times New Roman"/>
                <w:sz w:val="24"/>
                <w:szCs w:val="24"/>
              </w:rPr>
              <w:t>и в реализацию антикоррупционных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совместно с ГСФР.</w:t>
            </w:r>
          </w:p>
        </w:tc>
      </w:tr>
      <w:tr w:rsidR="00A44161" w:rsidTr="00352F33">
        <w:tc>
          <w:tcPr>
            <w:tcW w:w="534" w:type="dxa"/>
          </w:tcPr>
          <w:p w:rsidR="00A44161" w:rsidRDefault="00AC3E25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4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44161" w:rsidRPr="001D5601" w:rsidRDefault="00A44161" w:rsidP="009E2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Согласовать с Национальным институтом стратегических исследований </w:t>
            </w:r>
            <w:r w:rsidRPr="0010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формата подотчетности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ГСФР </w:t>
            </w:r>
            <w:r w:rsidRPr="0010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гражданскому обществу посредством проведения «круглых столов» и общественных слушаний по реализации Государственной стратегии антикоррупционной политики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0"/>
            </w:r>
          </w:p>
        </w:tc>
        <w:tc>
          <w:tcPr>
            <w:tcW w:w="4103" w:type="dxa"/>
          </w:tcPr>
          <w:p w:rsidR="00A44161" w:rsidRPr="00276B7D" w:rsidRDefault="00A44161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A44161" w:rsidRPr="00521DBC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DBC">
              <w:rPr>
                <w:rFonts w:ascii="Times New Roman" w:hAnsi="Times New Roman" w:cs="Times New Roman"/>
                <w:iCs/>
                <w:sz w:val="24"/>
                <w:szCs w:val="24"/>
              </w:rPr>
              <w:t>Частично выполнено.</w:t>
            </w:r>
          </w:p>
          <w:p w:rsidR="00A44161" w:rsidRPr="00FD3F10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3F10">
              <w:rPr>
                <w:rFonts w:ascii="Times New Roman" w:hAnsi="Times New Roman" w:cs="Times New Roman"/>
                <w:iCs/>
                <w:sz w:val="24"/>
                <w:szCs w:val="24"/>
              </w:rPr>
              <w:t>В целях информирования общественности о работе ГСФ</w:t>
            </w:r>
            <w:r w:rsidR="004F2B9E" w:rsidRPr="00FD3F10">
              <w:rPr>
                <w:rFonts w:ascii="Times New Roman" w:hAnsi="Times New Roman" w:cs="Times New Roman"/>
                <w:iCs/>
                <w:sz w:val="24"/>
                <w:szCs w:val="24"/>
              </w:rPr>
              <w:t>Р по противодействию коррупции о</w:t>
            </w:r>
            <w:r w:rsidRPr="00FD3F10">
              <w:rPr>
                <w:rFonts w:ascii="Times New Roman" w:hAnsi="Times New Roman" w:cs="Times New Roman"/>
                <w:iCs/>
                <w:sz w:val="24"/>
                <w:szCs w:val="24"/>
              </w:rPr>
              <w:t>рганизован «телефон доверия» для г</w:t>
            </w:r>
            <w:r w:rsidR="00151272">
              <w:rPr>
                <w:rFonts w:ascii="Times New Roman" w:hAnsi="Times New Roman" w:cs="Times New Roman"/>
                <w:iCs/>
                <w:sz w:val="24"/>
                <w:szCs w:val="24"/>
              </w:rPr>
              <w:t>раждан, обращающихся в ГСФР – 32-54-14</w:t>
            </w:r>
            <w:r w:rsidRPr="00FD3F10">
              <w:rPr>
                <w:rFonts w:ascii="Times New Roman" w:hAnsi="Times New Roman" w:cs="Times New Roman"/>
                <w:iCs/>
                <w:sz w:val="24"/>
                <w:szCs w:val="24"/>
              </w:rPr>
              <w:t>. (Приказ председателя ГСФР № 24/П от 27.03.2013), определено ответственное лицо.</w:t>
            </w:r>
          </w:p>
          <w:p w:rsidR="00A44161" w:rsidRPr="00FD3F10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3F10">
              <w:rPr>
                <w:rFonts w:ascii="Times New Roman" w:hAnsi="Times New Roman" w:cs="Times New Roman"/>
                <w:iCs/>
                <w:sz w:val="24"/>
                <w:szCs w:val="24"/>
              </w:rPr>
              <w:t>На сайте ГСФР (</w:t>
            </w:r>
            <w:hyperlink r:id="rId12" w:history="1">
              <w:r w:rsidR="00BE4601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fiu</w:t>
              </w:r>
              <w:r w:rsidR="00BE4601" w:rsidRPr="00BE4601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="00BE4601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gov</w:t>
              </w:r>
              <w:r w:rsidRPr="00FD3F10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FD3F10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kg</w:t>
              </w:r>
            </w:hyperlink>
            <w:r w:rsidRPr="00FD3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опубликовываются статьи о работе ГСФР, а также Отчеты о проделанной работе </w:t>
            </w:r>
          </w:p>
          <w:p w:rsidR="00A44161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A44161" w:rsidRPr="00B3521E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93" w:type="dxa"/>
          </w:tcPr>
          <w:p w:rsidR="00A44161" w:rsidRDefault="00A44161" w:rsidP="00352F3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Согласованный и утвержденный формат подотчётности ГСФР гражданскому обществу.</w:t>
            </w:r>
          </w:p>
        </w:tc>
      </w:tr>
      <w:tr w:rsidR="00A44161" w:rsidTr="00352F33">
        <w:tc>
          <w:tcPr>
            <w:tcW w:w="534" w:type="dxa"/>
          </w:tcPr>
          <w:p w:rsidR="00A44161" w:rsidRDefault="00AC3E25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1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44161" w:rsidRPr="00104DC6" w:rsidRDefault="00A44161" w:rsidP="009E220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4D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Организовать мероприятия по разъяснению общественности ее прав при взаимодействии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ГСФР</w:t>
            </w:r>
            <w:r w:rsidRPr="00104D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а также основных положений нормативных правовых актов Кыргызской Республики, регулирующих деятельность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ГСФР</w:t>
            </w:r>
            <w:r w:rsidRPr="00104D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рамках деятельности по правовой пропаганде и повышению правовой культуры населения Кыргызской Республики. </w:t>
            </w:r>
          </w:p>
          <w:p w:rsidR="00A44161" w:rsidRPr="00104DC6" w:rsidRDefault="00A44161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деятельности УМЦ ГСФР, об услугах, </w:t>
            </w:r>
            <w:r w:rsidRPr="0010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указанием стоимости за обучение и повышение квалификации,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 р</w:t>
            </w:r>
            <w:r w:rsidRPr="0010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ГСФР </w:t>
            </w:r>
            <w:r w:rsidRPr="0010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сайте Правительства.</w:t>
            </w:r>
          </w:p>
          <w:p w:rsidR="00A44161" w:rsidRPr="00276B7D" w:rsidRDefault="00A44161" w:rsidP="009E22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Информировать </w:t>
            </w:r>
            <w:r w:rsidRPr="0010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 через СМИ о государственных платных услугах и их фиксированных тарифах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104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размещать перечень платных услуг в общедоступных местах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1"/>
            </w:r>
          </w:p>
        </w:tc>
        <w:tc>
          <w:tcPr>
            <w:tcW w:w="4103" w:type="dxa"/>
          </w:tcPr>
          <w:p w:rsidR="00A44161" w:rsidRDefault="00A44161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87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разъяснению общественности по новым Рекомендациям ФАТФ и законодательства Кыргызской Республики в сфере противодействия финансированию терроризма (экстремизма) и легализации (отмыванию) доходов, полученных преступным путем.</w:t>
            </w:r>
          </w:p>
          <w:p w:rsidR="00354B42" w:rsidRPr="00D31672" w:rsidRDefault="00354B42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2">
              <w:rPr>
                <w:rFonts w:ascii="Times New Roman" w:hAnsi="Times New Roman" w:cs="Times New Roman"/>
                <w:sz w:val="24"/>
                <w:szCs w:val="24"/>
              </w:rPr>
              <w:t>Проведены круглые столы с участием правоохранительных, надзорных органов и ЖК КР.</w:t>
            </w:r>
          </w:p>
          <w:p w:rsidR="00A44161" w:rsidRPr="00332132" w:rsidRDefault="00A44161" w:rsidP="009E2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61" w:rsidRPr="00223D87" w:rsidRDefault="00A44161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деятельности УМЦ ГСФР, об услугах, с указанием стоимости за обучение и повышение квалификации, размещена на сайте ГСФР (</w:t>
            </w:r>
            <w:r w:rsidRPr="00223D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22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3D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sfr</w:t>
            </w:r>
            <w:r w:rsidRPr="0022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3D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kg</w:t>
            </w:r>
            <w:r w:rsidRPr="0022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4161" w:rsidRPr="00276B7D" w:rsidRDefault="00A44161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87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служба финансовой разведки при Правительстве Кыргызской Республики не оказывает платные государственные услуги.</w:t>
            </w:r>
          </w:p>
        </w:tc>
        <w:tc>
          <w:tcPr>
            <w:tcW w:w="3538" w:type="dxa"/>
            <w:gridSpan w:val="2"/>
          </w:tcPr>
          <w:p w:rsidR="00A44161" w:rsidRPr="00D31672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67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Выполнено.</w:t>
            </w:r>
          </w:p>
          <w:p w:rsidR="00A44161" w:rsidRDefault="00A44161" w:rsidP="00352F33">
            <w:pPr>
              <w:ind w:right="1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3" w:type="dxa"/>
          </w:tcPr>
          <w:p w:rsidR="00A44161" w:rsidRDefault="00A44161" w:rsidP="00352F3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646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специальных обучающих программ для населения о коррупционных рисках, </w:t>
            </w:r>
          </w:p>
          <w:p w:rsidR="00A44161" w:rsidRDefault="00A44161" w:rsidP="00352F3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63">
              <w:rPr>
                <w:rFonts w:ascii="Times New Roman" w:hAnsi="Times New Roman" w:cs="Times New Roman"/>
                <w:sz w:val="24"/>
                <w:szCs w:val="24"/>
              </w:rPr>
              <w:t>способах противодействия коррупции и антикоррупционном поведении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161" w:rsidTr="00352F33">
        <w:tc>
          <w:tcPr>
            <w:tcW w:w="534" w:type="dxa"/>
          </w:tcPr>
          <w:p w:rsidR="00A44161" w:rsidRDefault="00A44161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44161" w:rsidRPr="00D37EDA" w:rsidRDefault="00A44161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совещани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организуемым Национальным институтом стратегических исследований </w:t>
            </w: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участием руководителей государственных органов исполнительной власти, представителей гражданского сектора и независимых экспертов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рассмотрении </w:t>
            </w: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54B42"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противодействию коррупции и</w:t>
            </w:r>
          </w:p>
          <w:p w:rsidR="00A44161" w:rsidRPr="00D37EDA" w:rsidRDefault="00A44161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эффективность проводимой работы по профилактика коррупционных и иных правонарушений;</w:t>
            </w:r>
          </w:p>
          <w:p w:rsidR="00A44161" w:rsidRPr="00D37EDA" w:rsidRDefault="00A44161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реализация Государственной стратегии антикоррупционной политики;</w:t>
            </w:r>
          </w:p>
          <w:p w:rsidR="00A44161" w:rsidRPr="00D37EDA" w:rsidRDefault="00A44161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реализация Плана;</w:t>
            </w:r>
          </w:p>
          <w:p w:rsidR="00A44161" w:rsidRPr="00D37EDA" w:rsidRDefault="00A44161" w:rsidP="009E22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проблемы, препятствующие реализации антикоррупционных мер;</w:t>
            </w:r>
          </w:p>
          <w:p w:rsidR="00A44161" w:rsidRPr="001D5601" w:rsidRDefault="00A44161" w:rsidP="009E2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иные вопросы по противодействию коррупции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2"/>
            </w:r>
          </w:p>
        </w:tc>
        <w:tc>
          <w:tcPr>
            <w:tcW w:w="4103" w:type="dxa"/>
          </w:tcPr>
          <w:p w:rsidR="00A44161" w:rsidRPr="00D31672" w:rsidRDefault="00354B42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2"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ГСФР по приглашению.</w:t>
            </w:r>
          </w:p>
        </w:tc>
        <w:tc>
          <w:tcPr>
            <w:tcW w:w="3538" w:type="dxa"/>
            <w:gridSpan w:val="2"/>
          </w:tcPr>
          <w:p w:rsidR="002A22FC" w:rsidRPr="00D31672" w:rsidRDefault="00354B42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161" w:rsidRPr="00D31672">
              <w:rPr>
                <w:rFonts w:ascii="Times New Roman" w:hAnsi="Times New Roman" w:cs="Times New Roman"/>
                <w:sz w:val="24"/>
                <w:szCs w:val="24"/>
              </w:rPr>
              <w:t>ыполнено.</w:t>
            </w:r>
          </w:p>
          <w:p w:rsidR="00A44161" w:rsidRPr="0035716D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61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3" w:type="dxa"/>
          </w:tcPr>
          <w:p w:rsidR="00A44161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диалоговая площадка с участием руководителя ГСФР.</w:t>
            </w:r>
          </w:p>
        </w:tc>
      </w:tr>
      <w:tr w:rsidR="00A44161" w:rsidTr="00352F33">
        <w:tc>
          <w:tcPr>
            <w:tcW w:w="534" w:type="dxa"/>
          </w:tcPr>
          <w:p w:rsidR="00A44161" w:rsidRDefault="00AC3E25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44161" w:rsidRPr="001D5601" w:rsidRDefault="00A44161" w:rsidP="009E2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бщенациональн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 законность, политическую транспарентность, общественную безопасность и права человека»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организуемым Национальным институтом стратегических исследований</w:t>
            </w:r>
            <w:r w:rsidRPr="00D3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 площадки для проведения дискуссий и обсуждения вопросов борьбы с коррупцией, с участием представителей государственных органов и гражданского общества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3"/>
            </w:r>
          </w:p>
        </w:tc>
        <w:tc>
          <w:tcPr>
            <w:tcW w:w="4103" w:type="dxa"/>
          </w:tcPr>
          <w:p w:rsidR="00354B42" w:rsidRPr="00D31672" w:rsidRDefault="00354B42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2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руководителя ГСФР по    </w:t>
            </w:r>
          </w:p>
          <w:p w:rsidR="00A44161" w:rsidRPr="00D31672" w:rsidRDefault="00354B42" w:rsidP="009E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2">
              <w:rPr>
                <w:rFonts w:ascii="Times New Roman" w:hAnsi="Times New Roman" w:cs="Times New Roman"/>
                <w:sz w:val="24"/>
                <w:szCs w:val="24"/>
              </w:rPr>
              <w:t xml:space="preserve">   приглашению.</w:t>
            </w:r>
          </w:p>
        </w:tc>
        <w:tc>
          <w:tcPr>
            <w:tcW w:w="3538" w:type="dxa"/>
            <w:gridSpan w:val="2"/>
          </w:tcPr>
          <w:p w:rsidR="00A44161" w:rsidRPr="00D31672" w:rsidRDefault="00354B42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161" w:rsidRPr="00D31672">
              <w:rPr>
                <w:rFonts w:ascii="Times New Roman" w:hAnsi="Times New Roman" w:cs="Times New Roman"/>
                <w:sz w:val="24"/>
                <w:szCs w:val="24"/>
              </w:rPr>
              <w:t>ыполнено.</w:t>
            </w:r>
          </w:p>
          <w:p w:rsidR="00A44161" w:rsidRPr="00D31672" w:rsidRDefault="00A44161" w:rsidP="00352F33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42" w:rsidRPr="00D31672" w:rsidRDefault="00354B42" w:rsidP="00352F33">
            <w:pPr>
              <w:ind w:right="17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3" w:type="dxa"/>
          </w:tcPr>
          <w:p w:rsidR="001C1C82" w:rsidRDefault="00F0149D" w:rsidP="00352F33">
            <w:pPr>
              <w:pStyle w:val="Default"/>
              <w:ind w:right="17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</w:t>
            </w:r>
            <w:r w:rsidR="001C1C82">
              <w:rPr>
                <w:sz w:val="23"/>
                <w:szCs w:val="23"/>
              </w:rPr>
              <w:t>дискуссий и обсуждения вопросов борьбы с коррупцией, с участием</w:t>
            </w:r>
            <w:r w:rsidR="00354B42">
              <w:rPr>
                <w:sz w:val="23"/>
                <w:szCs w:val="23"/>
              </w:rPr>
              <w:t xml:space="preserve"> </w:t>
            </w:r>
            <w:r w:rsidR="001C1C82">
              <w:rPr>
                <w:sz w:val="23"/>
                <w:szCs w:val="23"/>
              </w:rPr>
              <w:t xml:space="preserve">как государственных органов, так и гражданского общества. </w:t>
            </w:r>
          </w:p>
          <w:p w:rsidR="00A44161" w:rsidRDefault="00A44161" w:rsidP="00352F3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01" w:rsidRPr="005D7AAA" w:rsidTr="00C76498">
        <w:tc>
          <w:tcPr>
            <w:tcW w:w="15276" w:type="dxa"/>
            <w:gridSpan w:val="6"/>
            <w:shd w:val="clear" w:color="auto" w:fill="C6D9F1" w:themeFill="text2" w:themeFillTint="33"/>
          </w:tcPr>
          <w:p w:rsidR="00BE4601" w:rsidRPr="00BE4601" w:rsidRDefault="00BE4601" w:rsidP="00BE4601">
            <w:pPr>
              <w:spacing w:before="200"/>
              <w:ind w:left="1134"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 </w:t>
            </w:r>
            <w:r w:rsidRPr="00BE46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7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4601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Краткосрочные меры по устранению причин политической и системной коррупции в органах власти</w:t>
            </w:r>
          </w:p>
          <w:p w:rsidR="00BE4601" w:rsidRPr="005D7AAA" w:rsidRDefault="00BE4601" w:rsidP="00C76498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272" w:rsidTr="00C76498">
        <w:tc>
          <w:tcPr>
            <w:tcW w:w="534" w:type="dxa"/>
          </w:tcPr>
          <w:p w:rsidR="00151272" w:rsidRPr="00AC3E25" w:rsidRDefault="00AC3E25" w:rsidP="00C7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08" w:type="dxa"/>
          </w:tcPr>
          <w:p w:rsidR="00151272" w:rsidRPr="00151272" w:rsidRDefault="00151272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прозрачности деятельности государственных органов и органов местного самоуправления, непосредственно взаимодействующих с населением и представителями предпринимательской среды</w:t>
            </w:r>
            <w:r w:rsidR="006F7A7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4"/>
            </w:r>
          </w:p>
          <w:p w:rsidR="00151272" w:rsidRPr="00BE4601" w:rsidRDefault="00151272" w:rsidP="00BE4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151272" w:rsidRPr="00276B7D" w:rsidRDefault="00151272" w:rsidP="00C76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151272" w:rsidRDefault="00151272" w:rsidP="00151272">
            <w:pPr>
              <w:ind w:right="17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Выполнено.</w:t>
            </w:r>
          </w:p>
          <w:p w:rsidR="00151272" w:rsidRPr="00FD3F10" w:rsidRDefault="00151272" w:rsidP="00151272">
            <w:pPr>
              <w:ind w:right="17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3F10">
              <w:rPr>
                <w:rFonts w:ascii="Times New Roman" w:hAnsi="Times New Roman" w:cs="Times New Roman"/>
                <w:iCs/>
                <w:sz w:val="24"/>
                <w:szCs w:val="24"/>
              </w:rPr>
              <w:t>В целях информирования общественности о работе ГСФР организован «телефон доверия» для 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раждан, обращающихся в ГСФР – 32-54-14</w:t>
            </w:r>
            <w:r w:rsidRPr="00FD3F10">
              <w:rPr>
                <w:rFonts w:ascii="Times New Roman" w:hAnsi="Times New Roman" w:cs="Times New Roman"/>
                <w:iCs/>
                <w:sz w:val="24"/>
                <w:szCs w:val="24"/>
              </w:rPr>
              <w:t>. (Приказ председателя ГСФР № 24/П от 27.03.2013), определено ответственное лицо.</w:t>
            </w:r>
          </w:p>
          <w:p w:rsidR="00151272" w:rsidRPr="00FD3F10" w:rsidRDefault="00151272" w:rsidP="00151272">
            <w:pPr>
              <w:ind w:right="17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3F10">
              <w:rPr>
                <w:rFonts w:ascii="Times New Roman" w:hAnsi="Times New Roman" w:cs="Times New Roman"/>
                <w:iCs/>
                <w:sz w:val="24"/>
                <w:szCs w:val="24"/>
              </w:rPr>
              <w:t>На сайте ГСФР (</w:t>
            </w:r>
            <w:hyperlink r:id="rId13" w:history="1">
              <w:r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fiu</w:t>
              </w:r>
              <w:r w:rsidRPr="00BE4601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gov</w:t>
              </w:r>
              <w:r w:rsidRPr="00FD3F10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FD3F10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kg</w:t>
              </w:r>
            </w:hyperlink>
            <w:r w:rsidRPr="00FD3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опубликовываются статьи о работе ГСФР, а также Отчеты о проделанной работе </w:t>
            </w:r>
          </w:p>
          <w:p w:rsidR="00151272" w:rsidRPr="00BE4601" w:rsidRDefault="00151272" w:rsidP="000C3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151272" w:rsidRPr="00151272" w:rsidRDefault="00151272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СМИ и на веб-сайтах государственных органов необходимой информации для населения и представителей предпринимательской среды</w:t>
            </w:r>
          </w:p>
          <w:p w:rsidR="00151272" w:rsidRPr="00BE4601" w:rsidRDefault="00151272" w:rsidP="00BE4601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134" w:rsidTr="00C76498">
        <w:tc>
          <w:tcPr>
            <w:tcW w:w="534" w:type="dxa"/>
          </w:tcPr>
          <w:p w:rsidR="007E1134" w:rsidRPr="00AC3E25" w:rsidRDefault="00AC3E25" w:rsidP="00C7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08" w:type="dxa"/>
          </w:tcPr>
          <w:p w:rsidR="007E1134" w:rsidRPr="007E1134" w:rsidRDefault="007E1134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контроля расходов государственных и муниципальных служащих, депутатов Жогорку Кенеша Кыргызской Республики и местных кенешей путем введения обязательного декларирования расходов на приобретение имущества, в том числе за рубежом</w:t>
            </w:r>
            <w:r w:rsidR="006F7A7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5"/>
            </w:r>
          </w:p>
          <w:p w:rsidR="007E1134" w:rsidRPr="00BE4601" w:rsidRDefault="007E1134" w:rsidP="00BE4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7E1134" w:rsidRPr="00C93924" w:rsidRDefault="00C93924" w:rsidP="00C76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Согласно Закону КР О ПОД/ФТ ГСФР на основании возбужденных уголовных дел проводит мониторинг за указанными лицами.</w:t>
            </w:r>
          </w:p>
        </w:tc>
        <w:tc>
          <w:tcPr>
            <w:tcW w:w="3538" w:type="dxa"/>
            <w:gridSpan w:val="2"/>
          </w:tcPr>
          <w:p w:rsidR="007E1134" w:rsidRDefault="007E1134" w:rsidP="007E11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7E1134" w:rsidRPr="00BE4601" w:rsidRDefault="007E1134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ГСФР поступило письмо о согласовании </w:t>
            </w:r>
            <w:r w:rsidRPr="007E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Закона Кыргызской Республики «О внесении изменений и дополнений в Закон Кыргызской Республики «О декларировании и публикации сведений о доходах, обязательствах и имуществе лиц, замещающих политические и иные специальные государственные должности, а также их близких родственников», где вводится обязательное декларирование расходов государственных и муниципальных служащих. ГСФР были даны замечания.</w:t>
            </w:r>
          </w:p>
        </w:tc>
        <w:tc>
          <w:tcPr>
            <w:tcW w:w="2293" w:type="dxa"/>
          </w:tcPr>
          <w:p w:rsidR="007E1134" w:rsidRPr="00BE4601" w:rsidRDefault="007E1134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обязательного декларирования расходов на приобретение имущества</w:t>
            </w:r>
          </w:p>
        </w:tc>
      </w:tr>
      <w:tr w:rsidR="007E1134" w:rsidRPr="007E1134" w:rsidTr="00C76498">
        <w:tc>
          <w:tcPr>
            <w:tcW w:w="534" w:type="dxa"/>
          </w:tcPr>
          <w:p w:rsidR="007E1134" w:rsidRPr="007E1134" w:rsidRDefault="00AC3E25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808" w:type="dxa"/>
          </w:tcPr>
          <w:p w:rsidR="007E1134" w:rsidRPr="007E1134" w:rsidRDefault="007E1134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в единую форму отчетности Декларации государственных служащих и Единой налоговой декларации</w:t>
            </w:r>
            <w:r w:rsidR="006F7A7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6"/>
            </w:r>
          </w:p>
          <w:p w:rsidR="007E1134" w:rsidRPr="00BE4601" w:rsidRDefault="007E1134" w:rsidP="00BE4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7E1134" w:rsidRPr="007E1134" w:rsidRDefault="007E1134" w:rsidP="00C764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7E1134" w:rsidRDefault="007E1134" w:rsidP="007E11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выполнено.</w:t>
            </w:r>
          </w:p>
          <w:p w:rsidR="007E1134" w:rsidRPr="00C93924" w:rsidRDefault="00C93924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ГСФР не поступало письм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а.</w:t>
            </w:r>
          </w:p>
          <w:p w:rsidR="007E1134" w:rsidRPr="00BE4601" w:rsidRDefault="007E1134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7E1134" w:rsidRPr="00BE4601" w:rsidRDefault="007E1134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601" w:rsidTr="00C76498">
        <w:tc>
          <w:tcPr>
            <w:tcW w:w="534" w:type="dxa"/>
          </w:tcPr>
          <w:p w:rsidR="00BE4601" w:rsidRPr="00BE4601" w:rsidRDefault="00AC3E25" w:rsidP="00C764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08" w:type="dxa"/>
          </w:tcPr>
          <w:p w:rsidR="00BE4601" w:rsidRPr="00BE4601" w:rsidRDefault="00BE4601" w:rsidP="00BE4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обстоятельств, при которых правоохранительные органы получают доступ к информации о доходах и расходах государственных и муниципальных служащих, к базам данных государственных органов и ОМСУ</w:t>
            </w:r>
            <w:r w:rsidR="006F7A7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7"/>
            </w:r>
          </w:p>
          <w:p w:rsidR="00BE4601" w:rsidRPr="001D5601" w:rsidRDefault="00BE4601" w:rsidP="00C76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</w:tcPr>
          <w:p w:rsidR="00BE4601" w:rsidRPr="00276B7D" w:rsidRDefault="00BE4601" w:rsidP="00C76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BE4601" w:rsidRPr="00BE4601" w:rsidRDefault="00BE4601" w:rsidP="000C3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Выполнено.</w:t>
            </w:r>
          </w:p>
          <w:p w:rsidR="00BE4601" w:rsidRPr="00BE4601" w:rsidRDefault="00BE4601" w:rsidP="000C3E0C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ГСФР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был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ен</w:t>
            </w:r>
            <w:r w:rsidRPr="00BE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опыт и рассмотре</w:t>
            </w:r>
            <w:r w:rsidR="000C3E0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ны</w:t>
            </w:r>
            <w:r w:rsidR="000C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 w:rsidR="000C3E0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и</w:t>
            </w:r>
            <w:r w:rsidRPr="00BE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внедрения правовых норм, обеспечивающих доступ правоохранительных органов к сведениям, составляющим тайну сведений, в отношении конкретных лиц, если такие сведения необходимы для проведения доследственной проверки и предварительного расследования коррупционных правонарушений</w:t>
            </w:r>
            <w:r w:rsidR="000C3E0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. Справка была направлена в Генеральную прокуратуру Кыргызской Республики.</w:t>
            </w:r>
          </w:p>
        </w:tc>
        <w:tc>
          <w:tcPr>
            <w:tcW w:w="2293" w:type="dxa"/>
          </w:tcPr>
          <w:p w:rsidR="00BE4601" w:rsidRPr="00BE4601" w:rsidRDefault="00BE4601" w:rsidP="00BE4601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расследования коррупционных преступлений</w:t>
            </w:r>
          </w:p>
          <w:p w:rsidR="00BE4601" w:rsidRPr="00BE4601" w:rsidRDefault="00BE4601" w:rsidP="00BE4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134" w:rsidRPr="007E1134" w:rsidTr="00C76498">
        <w:tc>
          <w:tcPr>
            <w:tcW w:w="534" w:type="dxa"/>
          </w:tcPr>
          <w:p w:rsidR="007E1134" w:rsidRPr="007E1134" w:rsidRDefault="00AC3E25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808" w:type="dxa"/>
          </w:tcPr>
          <w:p w:rsidR="007E1134" w:rsidRPr="007E1134" w:rsidRDefault="007E1134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проведение регулярных отчетов перед населением руководителей государственных органов, полномочных представителей Правительства КР в областях, глав местных государственных администраций о принимаемых мерах по противодействию коррупции</w:t>
            </w:r>
            <w:r w:rsidR="006F7A7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8"/>
            </w:r>
          </w:p>
          <w:p w:rsidR="007E1134" w:rsidRPr="00BE4601" w:rsidRDefault="007E1134" w:rsidP="00BE4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7E1134" w:rsidRPr="007E1134" w:rsidRDefault="007E1134" w:rsidP="00C764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7E1134" w:rsidRPr="007E1134" w:rsidRDefault="00C93924" w:rsidP="00AC3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В</w:t>
            </w:r>
            <w:r w:rsidR="007E1134" w:rsidRPr="007E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ыполнено.</w:t>
            </w:r>
          </w:p>
          <w:p w:rsidR="007E1134" w:rsidRPr="007E1134" w:rsidRDefault="007E1134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информирования общественности о работе ГСФР по противодействию коррупции организован «телефон доверия» для граждан, обращающихся в ГСФР – 32-54-14. (Приказ председателя ГСФР № 24/П от 27.03.2013), определено ответственное лицо.</w:t>
            </w:r>
          </w:p>
          <w:p w:rsidR="007E1134" w:rsidRPr="007E1134" w:rsidRDefault="007E1134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сайте ГСФР (</w:t>
            </w:r>
            <w:hyperlink r:id="rId14" w:history="1">
              <w:r w:rsidRPr="007E1134">
                <w:rPr>
                  <w:color w:val="000000"/>
                </w:rPr>
                <w:t>fiu.gov.kg</w:t>
              </w:r>
            </w:hyperlink>
            <w:r w:rsidRPr="007E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опубликовываются статьи о работе ГСФР, а также Отчеты о проделанной работе </w:t>
            </w:r>
          </w:p>
          <w:p w:rsidR="007E1134" w:rsidRPr="00BE4601" w:rsidRDefault="007E1134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7E1134" w:rsidRPr="00BE4601" w:rsidRDefault="007E1134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E25" w:rsidRPr="007E1134" w:rsidTr="00C76498">
        <w:tc>
          <w:tcPr>
            <w:tcW w:w="534" w:type="dxa"/>
          </w:tcPr>
          <w:p w:rsidR="00AC3E25" w:rsidRPr="007E1134" w:rsidRDefault="00AC3E25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808" w:type="dxa"/>
          </w:tcPr>
          <w:p w:rsidR="00AC3E25" w:rsidRPr="00AC3E25" w:rsidRDefault="00AC3E25" w:rsidP="00AC3E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гармонизированной системы государственной и муниципальной службы КР, состоящей из двух взаимосвязанных направлений государственной и муниципальной службы:</w:t>
            </w:r>
            <w:r w:rsidRPr="00AC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"Политическая государственная и муниципальная служба", на которую не распространяется система классных чинов и включающая лиц, занимающих политические государственные и муниципальные должности, а также должности их помощников, советников, консультантов и референтов;</w:t>
            </w:r>
            <w:r w:rsidRPr="00AC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"Административная государственная и муниципальная служба", включающая лиц, занимающих административные должности в государственных органах и органах местного самоуправления</w:t>
            </w:r>
            <w:r w:rsidR="006F7A7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9"/>
            </w:r>
          </w:p>
          <w:p w:rsidR="00AC3E25" w:rsidRPr="007E1134" w:rsidRDefault="00AC3E25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3E25" w:rsidRPr="007E1134" w:rsidRDefault="00AC3E25" w:rsidP="00C764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AC3E25" w:rsidRPr="007971CE" w:rsidRDefault="00AC3E25" w:rsidP="00AC3E25">
            <w:pPr>
              <w:ind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Выполнено.</w:t>
            </w:r>
          </w:p>
          <w:p w:rsidR="00AC3E25" w:rsidRPr="007E1134" w:rsidRDefault="00AC3E25" w:rsidP="00AC3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В ГСФР поступило письмо из ГКС о согласовании проекта Закона Кыргызской Республики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государственной гражданской и муниципальной службе». ГСФР были даны замечания</w:t>
            </w:r>
          </w:p>
        </w:tc>
        <w:tc>
          <w:tcPr>
            <w:tcW w:w="2293" w:type="dxa"/>
          </w:tcPr>
          <w:p w:rsidR="00AC3E25" w:rsidRPr="00BE4601" w:rsidRDefault="00AC3E25" w:rsidP="007E11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014B" w:rsidRPr="007E1134" w:rsidRDefault="00B9014B" w:rsidP="007E11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9014B" w:rsidRPr="007E1134" w:rsidSect="007964A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10" w:rsidRDefault="00EC4F10" w:rsidP="002F0187">
      <w:pPr>
        <w:spacing w:after="0" w:line="240" w:lineRule="auto"/>
      </w:pPr>
      <w:r>
        <w:separator/>
      </w:r>
    </w:p>
  </w:endnote>
  <w:endnote w:type="continuationSeparator" w:id="0">
    <w:p w:rsidR="00EC4F10" w:rsidRDefault="00EC4F10" w:rsidP="002F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10" w:rsidRDefault="00EC4F10" w:rsidP="002F0187">
      <w:pPr>
        <w:spacing w:after="0" w:line="240" w:lineRule="auto"/>
      </w:pPr>
      <w:r>
        <w:separator/>
      </w:r>
    </w:p>
  </w:footnote>
  <w:footnote w:type="continuationSeparator" w:id="0">
    <w:p w:rsidR="00EC4F10" w:rsidRDefault="00EC4F10" w:rsidP="002F0187">
      <w:pPr>
        <w:spacing w:after="0" w:line="240" w:lineRule="auto"/>
      </w:pPr>
      <w:r>
        <w:continuationSeparator/>
      </w:r>
    </w:p>
  </w:footnote>
  <w:footnote w:id="1">
    <w:p w:rsidR="00827765" w:rsidRDefault="00827765" w:rsidP="00CA7EF0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3</w:t>
      </w:r>
      <w:r w:rsidRPr="00B422C4">
        <w:rPr>
          <w:color w:val="000000"/>
          <w:sz w:val="24"/>
          <w:szCs w:val="24"/>
        </w:rPr>
        <w:t xml:space="preserve"> – пункт Плана мероприятий Правительства</w:t>
      </w:r>
    </w:p>
  </w:footnote>
  <w:footnote w:id="2">
    <w:p w:rsidR="00827765" w:rsidRDefault="00827765" w:rsidP="00A85923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4</w:t>
      </w:r>
      <w:r w:rsidRPr="00B422C4">
        <w:rPr>
          <w:color w:val="000000"/>
          <w:sz w:val="24"/>
          <w:szCs w:val="24"/>
        </w:rPr>
        <w:t xml:space="preserve"> – пункт Плана мероприятий Правительства</w:t>
      </w:r>
    </w:p>
  </w:footnote>
  <w:footnote w:id="3">
    <w:p w:rsidR="00827765" w:rsidRDefault="00827765" w:rsidP="00D54524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6</w:t>
      </w:r>
      <w:r w:rsidRPr="00B422C4">
        <w:rPr>
          <w:color w:val="000000"/>
          <w:sz w:val="24"/>
          <w:szCs w:val="24"/>
        </w:rPr>
        <w:t xml:space="preserve"> – пункт Плана мероприятий Правительства</w:t>
      </w:r>
    </w:p>
  </w:footnote>
  <w:footnote w:id="4">
    <w:p w:rsidR="00827765" w:rsidRDefault="00827765" w:rsidP="00D41EA4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8</w:t>
      </w:r>
      <w:r w:rsidRPr="00B422C4">
        <w:rPr>
          <w:color w:val="000000"/>
          <w:sz w:val="24"/>
          <w:szCs w:val="24"/>
        </w:rPr>
        <w:t xml:space="preserve"> – пункт Плана мероприятий Правительства</w:t>
      </w:r>
    </w:p>
  </w:footnote>
  <w:footnote w:id="5">
    <w:p w:rsidR="00827765" w:rsidRDefault="00827765" w:rsidP="006B0876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9</w:t>
      </w:r>
      <w:r w:rsidRPr="00B422C4">
        <w:rPr>
          <w:color w:val="000000"/>
          <w:sz w:val="24"/>
          <w:szCs w:val="24"/>
        </w:rPr>
        <w:t xml:space="preserve"> – пункт Плана мероприятий Правительства</w:t>
      </w:r>
    </w:p>
  </w:footnote>
  <w:footnote w:id="6">
    <w:p w:rsidR="00827765" w:rsidRDefault="00827765" w:rsidP="00771E2F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14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7">
    <w:p w:rsidR="00827765" w:rsidRDefault="00827765" w:rsidP="00756148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15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8">
    <w:p w:rsidR="00827765" w:rsidRDefault="00827765" w:rsidP="000F5506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17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9">
    <w:p w:rsidR="00827765" w:rsidRDefault="00827765" w:rsidP="003C4A84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19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10">
    <w:p w:rsidR="00827765" w:rsidRDefault="00827765" w:rsidP="00645CAE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22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11">
    <w:p w:rsidR="00827765" w:rsidRDefault="00827765" w:rsidP="001E2A71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26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12">
    <w:p w:rsidR="00827765" w:rsidRDefault="00827765" w:rsidP="00A9494C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27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13">
    <w:p w:rsidR="00827765" w:rsidRDefault="00827765" w:rsidP="00E73CC3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30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14">
    <w:p w:rsidR="00827765" w:rsidRDefault="00827765" w:rsidP="000531A4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35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15">
    <w:p w:rsidR="00827765" w:rsidRDefault="00827765" w:rsidP="0019034A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37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16">
    <w:p w:rsidR="00827765" w:rsidRDefault="00827765" w:rsidP="008009D4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39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17">
    <w:p w:rsidR="00827765" w:rsidRDefault="00827765" w:rsidP="00CC1418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43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18">
    <w:p w:rsidR="00827765" w:rsidRDefault="00827765" w:rsidP="00363A51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45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19">
    <w:p w:rsidR="00827765" w:rsidRDefault="00827765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47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20">
    <w:p w:rsidR="00827765" w:rsidRDefault="00827765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48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21">
    <w:p w:rsidR="00827765" w:rsidRDefault="00827765" w:rsidP="006B480E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58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22">
    <w:p w:rsidR="00827765" w:rsidRDefault="00827765">
      <w:pPr>
        <w:pStyle w:val="a4"/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63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23">
    <w:p w:rsidR="00827765" w:rsidRPr="006F7A7A" w:rsidRDefault="00827765">
      <w:pPr>
        <w:pStyle w:val="a4"/>
        <w:rPr>
          <w:color w:val="000000"/>
          <w:sz w:val="24"/>
          <w:szCs w:val="24"/>
        </w:rPr>
      </w:pPr>
      <w:r>
        <w:rPr>
          <w:rStyle w:val="a6"/>
        </w:rPr>
        <w:footnoteRef/>
      </w:r>
      <w:r>
        <w:rPr>
          <w:color w:val="000000"/>
          <w:sz w:val="24"/>
          <w:szCs w:val="24"/>
        </w:rPr>
        <w:t>64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24">
    <w:p w:rsidR="006F7A7A" w:rsidRDefault="006F7A7A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24"/>
          <w:szCs w:val="24"/>
        </w:rPr>
        <w:t>70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25">
    <w:p w:rsidR="006F7A7A" w:rsidRDefault="006F7A7A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24"/>
          <w:szCs w:val="24"/>
        </w:rPr>
        <w:t>72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26">
    <w:p w:rsidR="006F7A7A" w:rsidRDefault="006F7A7A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24"/>
          <w:szCs w:val="24"/>
        </w:rPr>
        <w:t>73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27">
    <w:p w:rsidR="006F7A7A" w:rsidRDefault="006F7A7A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24"/>
          <w:szCs w:val="24"/>
        </w:rPr>
        <w:t>74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28">
    <w:p w:rsidR="006F7A7A" w:rsidRDefault="006F7A7A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24"/>
          <w:szCs w:val="24"/>
        </w:rPr>
        <w:t>85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  <w:footnote w:id="29">
    <w:p w:rsidR="006F7A7A" w:rsidRPr="006F7A7A" w:rsidRDefault="006F7A7A">
      <w:pPr>
        <w:pStyle w:val="a4"/>
        <w:rPr>
          <w:b/>
        </w:rPr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24"/>
          <w:szCs w:val="24"/>
        </w:rPr>
        <w:t>86</w:t>
      </w:r>
      <w:r w:rsidRPr="00B422C4">
        <w:rPr>
          <w:color w:val="000000"/>
          <w:sz w:val="24"/>
          <w:szCs w:val="24"/>
        </w:rPr>
        <w:t>– пункт Плана мероприятий Правительства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6E5D"/>
    <w:multiLevelType w:val="hybridMultilevel"/>
    <w:tmpl w:val="4C2A7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85"/>
    <w:rsid w:val="00004DE1"/>
    <w:rsid w:val="000165A9"/>
    <w:rsid w:val="00016FAF"/>
    <w:rsid w:val="00022C21"/>
    <w:rsid w:val="00035AF8"/>
    <w:rsid w:val="0003678E"/>
    <w:rsid w:val="00040A2C"/>
    <w:rsid w:val="00051457"/>
    <w:rsid w:val="000531A4"/>
    <w:rsid w:val="00053CC0"/>
    <w:rsid w:val="00054A86"/>
    <w:rsid w:val="00065FF5"/>
    <w:rsid w:val="00070746"/>
    <w:rsid w:val="000716FA"/>
    <w:rsid w:val="0007209B"/>
    <w:rsid w:val="00080097"/>
    <w:rsid w:val="00080C44"/>
    <w:rsid w:val="00082651"/>
    <w:rsid w:val="0008684B"/>
    <w:rsid w:val="0009361B"/>
    <w:rsid w:val="0009417E"/>
    <w:rsid w:val="000A46CF"/>
    <w:rsid w:val="000A5B3A"/>
    <w:rsid w:val="000A6A7C"/>
    <w:rsid w:val="000A7E81"/>
    <w:rsid w:val="000B093B"/>
    <w:rsid w:val="000B380D"/>
    <w:rsid w:val="000C3E0C"/>
    <w:rsid w:val="000C5BB0"/>
    <w:rsid w:val="000E1E91"/>
    <w:rsid w:val="000E3268"/>
    <w:rsid w:val="000E5132"/>
    <w:rsid w:val="000F17F1"/>
    <w:rsid w:val="000F5506"/>
    <w:rsid w:val="00101B49"/>
    <w:rsid w:val="00101C9C"/>
    <w:rsid w:val="0011690D"/>
    <w:rsid w:val="0011751A"/>
    <w:rsid w:val="00124427"/>
    <w:rsid w:val="001251CC"/>
    <w:rsid w:val="00132EB3"/>
    <w:rsid w:val="001337DF"/>
    <w:rsid w:val="00143C5A"/>
    <w:rsid w:val="00146A67"/>
    <w:rsid w:val="00151272"/>
    <w:rsid w:val="00152B21"/>
    <w:rsid w:val="00154CE4"/>
    <w:rsid w:val="00157808"/>
    <w:rsid w:val="001630C7"/>
    <w:rsid w:val="00164885"/>
    <w:rsid w:val="00170D6E"/>
    <w:rsid w:val="00184E30"/>
    <w:rsid w:val="00185939"/>
    <w:rsid w:val="0019034A"/>
    <w:rsid w:val="001934E5"/>
    <w:rsid w:val="001A19C2"/>
    <w:rsid w:val="001A3965"/>
    <w:rsid w:val="001B0F54"/>
    <w:rsid w:val="001C1AC5"/>
    <w:rsid w:val="001C1C82"/>
    <w:rsid w:val="001C28E5"/>
    <w:rsid w:val="001C4F3D"/>
    <w:rsid w:val="001C6266"/>
    <w:rsid w:val="001D0E64"/>
    <w:rsid w:val="001E05E4"/>
    <w:rsid w:val="001E0D9D"/>
    <w:rsid w:val="001E142E"/>
    <w:rsid w:val="001E20A9"/>
    <w:rsid w:val="001E2A71"/>
    <w:rsid w:val="001E35A3"/>
    <w:rsid w:val="001E6D47"/>
    <w:rsid w:val="001E7F89"/>
    <w:rsid w:val="00205861"/>
    <w:rsid w:val="00205AA6"/>
    <w:rsid w:val="002063AF"/>
    <w:rsid w:val="00206BDB"/>
    <w:rsid w:val="00206C16"/>
    <w:rsid w:val="0021364F"/>
    <w:rsid w:val="00223D87"/>
    <w:rsid w:val="0022451A"/>
    <w:rsid w:val="00233871"/>
    <w:rsid w:val="00237149"/>
    <w:rsid w:val="00242B65"/>
    <w:rsid w:val="00253945"/>
    <w:rsid w:val="00260B1C"/>
    <w:rsid w:val="00262166"/>
    <w:rsid w:val="00265089"/>
    <w:rsid w:val="00265E56"/>
    <w:rsid w:val="002712A5"/>
    <w:rsid w:val="00273A4A"/>
    <w:rsid w:val="00276B7D"/>
    <w:rsid w:val="002827A4"/>
    <w:rsid w:val="00283CB5"/>
    <w:rsid w:val="00290191"/>
    <w:rsid w:val="00290ACC"/>
    <w:rsid w:val="00293862"/>
    <w:rsid w:val="00297830"/>
    <w:rsid w:val="002A04C2"/>
    <w:rsid w:val="002A0850"/>
    <w:rsid w:val="002A0DDC"/>
    <w:rsid w:val="002A22FC"/>
    <w:rsid w:val="002A455F"/>
    <w:rsid w:val="002A6010"/>
    <w:rsid w:val="002B1CA4"/>
    <w:rsid w:val="002C0125"/>
    <w:rsid w:val="002C087E"/>
    <w:rsid w:val="002C4F36"/>
    <w:rsid w:val="002C688E"/>
    <w:rsid w:val="002D06D2"/>
    <w:rsid w:val="002D1260"/>
    <w:rsid w:val="002D13D6"/>
    <w:rsid w:val="002D1CAB"/>
    <w:rsid w:val="002D213E"/>
    <w:rsid w:val="002F0187"/>
    <w:rsid w:val="002F1836"/>
    <w:rsid w:val="002F1B39"/>
    <w:rsid w:val="002F25C0"/>
    <w:rsid w:val="002F2B28"/>
    <w:rsid w:val="002F3460"/>
    <w:rsid w:val="002F680F"/>
    <w:rsid w:val="00305907"/>
    <w:rsid w:val="00310980"/>
    <w:rsid w:val="0031192E"/>
    <w:rsid w:val="00313FF2"/>
    <w:rsid w:val="00314AA2"/>
    <w:rsid w:val="00317D06"/>
    <w:rsid w:val="00323D99"/>
    <w:rsid w:val="00323EDB"/>
    <w:rsid w:val="00327AD5"/>
    <w:rsid w:val="00332132"/>
    <w:rsid w:val="00341867"/>
    <w:rsid w:val="00345F23"/>
    <w:rsid w:val="003515DA"/>
    <w:rsid w:val="003521FB"/>
    <w:rsid w:val="00352550"/>
    <w:rsid w:val="00352D64"/>
    <w:rsid w:val="00352F33"/>
    <w:rsid w:val="00354B42"/>
    <w:rsid w:val="0035716D"/>
    <w:rsid w:val="00361D42"/>
    <w:rsid w:val="00363A51"/>
    <w:rsid w:val="00367CAD"/>
    <w:rsid w:val="00373D6A"/>
    <w:rsid w:val="0037754E"/>
    <w:rsid w:val="00377C66"/>
    <w:rsid w:val="0038178E"/>
    <w:rsid w:val="00385F02"/>
    <w:rsid w:val="003878DF"/>
    <w:rsid w:val="00393D01"/>
    <w:rsid w:val="003B0E1D"/>
    <w:rsid w:val="003B2A7A"/>
    <w:rsid w:val="003B5F5B"/>
    <w:rsid w:val="003C4A84"/>
    <w:rsid w:val="003D4CE8"/>
    <w:rsid w:val="003E201E"/>
    <w:rsid w:val="003E3358"/>
    <w:rsid w:val="003E4DAE"/>
    <w:rsid w:val="003E5D4F"/>
    <w:rsid w:val="003F258F"/>
    <w:rsid w:val="003F6E3D"/>
    <w:rsid w:val="003F74C8"/>
    <w:rsid w:val="00406F6C"/>
    <w:rsid w:val="004107E5"/>
    <w:rsid w:val="00416D1C"/>
    <w:rsid w:val="00423E7A"/>
    <w:rsid w:val="004276BA"/>
    <w:rsid w:val="0043032A"/>
    <w:rsid w:val="00431C33"/>
    <w:rsid w:val="00431CF5"/>
    <w:rsid w:val="004360E9"/>
    <w:rsid w:val="004529EA"/>
    <w:rsid w:val="004601F7"/>
    <w:rsid w:val="00471EA2"/>
    <w:rsid w:val="00483953"/>
    <w:rsid w:val="004907DA"/>
    <w:rsid w:val="00494A9C"/>
    <w:rsid w:val="004C4450"/>
    <w:rsid w:val="004D697C"/>
    <w:rsid w:val="004D6A5D"/>
    <w:rsid w:val="004F2B9E"/>
    <w:rsid w:val="004F2F45"/>
    <w:rsid w:val="004F4E53"/>
    <w:rsid w:val="00503884"/>
    <w:rsid w:val="00505D7D"/>
    <w:rsid w:val="005112FE"/>
    <w:rsid w:val="00514FC4"/>
    <w:rsid w:val="00521DBC"/>
    <w:rsid w:val="00522DB3"/>
    <w:rsid w:val="005371A5"/>
    <w:rsid w:val="005458D0"/>
    <w:rsid w:val="0055531B"/>
    <w:rsid w:val="00560088"/>
    <w:rsid w:val="005624AD"/>
    <w:rsid w:val="00567D7D"/>
    <w:rsid w:val="0057298B"/>
    <w:rsid w:val="00576397"/>
    <w:rsid w:val="0058309A"/>
    <w:rsid w:val="00587775"/>
    <w:rsid w:val="00587907"/>
    <w:rsid w:val="00590946"/>
    <w:rsid w:val="00591606"/>
    <w:rsid w:val="00591A4B"/>
    <w:rsid w:val="00591B6E"/>
    <w:rsid w:val="0059761C"/>
    <w:rsid w:val="00597926"/>
    <w:rsid w:val="005A54C8"/>
    <w:rsid w:val="005A66DF"/>
    <w:rsid w:val="005A6A28"/>
    <w:rsid w:val="005A6CE3"/>
    <w:rsid w:val="005D22F2"/>
    <w:rsid w:val="005D33C4"/>
    <w:rsid w:val="005D44C1"/>
    <w:rsid w:val="005D7AAA"/>
    <w:rsid w:val="005E1F44"/>
    <w:rsid w:val="005E212A"/>
    <w:rsid w:val="005E230A"/>
    <w:rsid w:val="005E3FF0"/>
    <w:rsid w:val="005E4A70"/>
    <w:rsid w:val="005E547D"/>
    <w:rsid w:val="005E774B"/>
    <w:rsid w:val="00610252"/>
    <w:rsid w:val="0061081F"/>
    <w:rsid w:val="00615735"/>
    <w:rsid w:val="0062093D"/>
    <w:rsid w:val="00620A89"/>
    <w:rsid w:val="00621DC9"/>
    <w:rsid w:val="0062527E"/>
    <w:rsid w:val="00625763"/>
    <w:rsid w:val="006352C9"/>
    <w:rsid w:val="00637B47"/>
    <w:rsid w:val="00637C85"/>
    <w:rsid w:val="00645CAE"/>
    <w:rsid w:val="00650A55"/>
    <w:rsid w:val="006522E7"/>
    <w:rsid w:val="006523A0"/>
    <w:rsid w:val="00653C9B"/>
    <w:rsid w:val="006665B7"/>
    <w:rsid w:val="00666AA6"/>
    <w:rsid w:val="00675461"/>
    <w:rsid w:val="006854D8"/>
    <w:rsid w:val="00685B11"/>
    <w:rsid w:val="006937D4"/>
    <w:rsid w:val="006942FD"/>
    <w:rsid w:val="006967E3"/>
    <w:rsid w:val="00697D57"/>
    <w:rsid w:val="006A46F2"/>
    <w:rsid w:val="006A5862"/>
    <w:rsid w:val="006A61C6"/>
    <w:rsid w:val="006A7899"/>
    <w:rsid w:val="006B008D"/>
    <w:rsid w:val="006B0876"/>
    <w:rsid w:val="006B480E"/>
    <w:rsid w:val="006F067A"/>
    <w:rsid w:val="006F70B7"/>
    <w:rsid w:val="006F7663"/>
    <w:rsid w:val="006F7A7A"/>
    <w:rsid w:val="007037F0"/>
    <w:rsid w:val="00705E28"/>
    <w:rsid w:val="007214B1"/>
    <w:rsid w:val="00722F79"/>
    <w:rsid w:val="0072407E"/>
    <w:rsid w:val="00735E27"/>
    <w:rsid w:val="00736702"/>
    <w:rsid w:val="00740F76"/>
    <w:rsid w:val="00750FEF"/>
    <w:rsid w:val="007549F3"/>
    <w:rsid w:val="00756148"/>
    <w:rsid w:val="007637B8"/>
    <w:rsid w:val="00763864"/>
    <w:rsid w:val="007641BD"/>
    <w:rsid w:val="007642F7"/>
    <w:rsid w:val="007711F2"/>
    <w:rsid w:val="00771E2F"/>
    <w:rsid w:val="007748CD"/>
    <w:rsid w:val="00783A3E"/>
    <w:rsid w:val="00783E45"/>
    <w:rsid w:val="00795E0F"/>
    <w:rsid w:val="007964AA"/>
    <w:rsid w:val="007971CE"/>
    <w:rsid w:val="00797769"/>
    <w:rsid w:val="007A0C1C"/>
    <w:rsid w:val="007A7C50"/>
    <w:rsid w:val="007C128B"/>
    <w:rsid w:val="007C1FB7"/>
    <w:rsid w:val="007D18FB"/>
    <w:rsid w:val="007D2BE6"/>
    <w:rsid w:val="007E1134"/>
    <w:rsid w:val="007E515D"/>
    <w:rsid w:val="007F3EBC"/>
    <w:rsid w:val="008009D4"/>
    <w:rsid w:val="00801FFA"/>
    <w:rsid w:val="00803F87"/>
    <w:rsid w:val="0080468B"/>
    <w:rsid w:val="00804D91"/>
    <w:rsid w:val="00811F69"/>
    <w:rsid w:val="00814305"/>
    <w:rsid w:val="00817BE2"/>
    <w:rsid w:val="00823B5C"/>
    <w:rsid w:val="00827765"/>
    <w:rsid w:val="00827ADB"/>
    <w:rsid w:val="00830105"/>
    <w:rsid w:val="008335BE"/>
    <w:rsid w:val="00836086"/>
    <w:rsid w:val="008419F0"/>
    <w:rsid w:val="00843D64"/>
    <w:rsid w:val="00862862"/>
    <w:rsid w:val="00862DE7"/>
    <w:rsid w:val="00871D5F"/>
    <w:rsid w:val="00876C45"/>
    <w:rsid w:val="0088001E"/>
    <w:rsid w:val="00883505"/>
    <w:rsid w:val="00884724"/>
    <w:rsid w:val="008873AB"/>
    <w:rsid w:val="0089686D"/>
    <w:rsid w:val="008A1D75"/>
    <w:rsid w:val="008A1DB7"/>
    <w:rsid w:val="008B1A0A"/>
    <w:rsid w:val="008B4CDD"/>
    <w:rsid w:val="008C2028"/>
    <w:rsid w:val="008D2118"/>
    <w:rsid w:val="008E32C7"/>
    <w:rsid w:val="008E4315"/>
    <w:rsid w:val="008E6036"/>
    <w:rsid w:val="008F0D35"/>
    <w:rsid w:val="008F143C"/>
    <w:rsid w:val="008F7595"/>
    <w:rsid w:val="008F7FB1"/>
    <w:rsid w:val="00901C00"/>
    <w:rsid w:val="009140D7"/>
    <w:rsid w:val="009164C7"/>
    <w:rsid w:val="00927D9B"/>
    <w:rsid w:val="00930461"/>
    <w:rsid w:val="0093321B"/>
    <w:rsid w:val="00934ABE"/>
    <w:rsid w:val="009405A8"/>
    <w:rsid w:val="00940B30"/>
    <w:rsid w:val="00940E17"/>
    <w:rsid w:val="00945695"/>
    <w:rsid w:val="009466FF"/>
    <w:rsid w:val="0094721C"/>
    <w:rsid w:val="00956756"/>
    <w:rsid w:val="00962EC5"/>
    <w:rsid w:val="009668D3"/>
    <w:rsid w:val="00986307"/>
    <w:rsid w:val="0099003D"/>
    <w:rsid w:val="00991CB4"/>
    <w:rsid w:val="00997671"/>
    <w:rsid w:val="009A1D37"/>
    <w:rsid w:val="009A4263"/>
    <w:rsid w:val="009A7681"/>
    <w:rsid w:val="009A7AC0"/>
    <w:rsid w:val="009B02DE"/>
    <w:rsid w:val="009B1A42"/>
    <w:rsid w:val="009B3BD9"/>
    <w:rsid w:val="009C741C"/>
    <w:rsid w:val="009C781B"/>
    <w:rsid w:val="009D3C82"/>
    <w:rsid w:val="009D45A6"/>
    <w:rsid w:val="009E13B2"/>
    <w:rsid w:val="009E1857"/>
    <w:rsid w:val="009E2205"/>
    <w:rsid w:val="009E4BDB"/>
    <w:rsid w:val="009E597A"/>
    <w:rsid w:val="009F0C13"/>
    <w:rsid w:val="009F148E"/>
    <w:rsid w:val="009F6160"/>
    <w:rsid w:val="00A0281C"/>
    <w:rsid w:val="00A02DE6"/>
    <w:rsid w:val="00A04568"/>
    <w:rsid w:val="00A1432B"/>
    <w:rsid w:val="00A14635"/>
    <w:rsid w:val="00A20A13"/>
    <w:rsid w:val="00A275D3"/>
    <w:rsid w:val="00A30753"/>
    <w:rsid w:val="00A44161"/>
    <w:rsid w:val="00A601A5"/>
    <w:rsid w:val="00A63966"/>
    <w:rsid w:val="00A81885"/>
    <w:rsid w:val="00A85923"/>
    <w:rsid w:val="00A85CDF"/>
    <w:rsid w:val="00A874C0"/>
    <w:rsid w:val="00A87A0F"/>
    <w:rsid w:val="00A945A0"/>
    <w:rsid w:val="00A9494C"/>
    <w:rsid w:val="00AB05A2"/>
    <w:rsid w:val="00AB325D"/>
    <w:rsid w:val="00AB5DF7"/>
    <w:rsid w:val="00AB7537"/>
    <w:rsid w:val="00AB7C47"/>
    <w:rsid w:val="00AC3E25"/>
    <w:rsid w:val="00AD36CC"/>
    <w:rsid w:val="00AD783A"/>
    <w:rsid w:val="00AE7E3E"/>
    <w:rsid w:val="00AF7617"/>
    <w:rsid w:val="00B0203E"/>
    <w:rsid w:val="00B10779"/>
    <w:rsid w:val="00B12E84"/>
    <w:rsid w:val="00B21A6A"/>
    <w:rsid w:val="00B26CF2"/>
    <w:rsid w:val="00B27AD2"/>
    <w:rsid w:val="00B27B97"/>
    <w:rsid w:val="00B3521E"/>
    <w:rsid w:val="00B51C0F"/>
    <w:rsid w:val="00B55656"/>
    <w:rsid w:val="00B56C54"/>
    <w:rsid w:val="00B649C8"/>
    <w:rsid w:val="00B64EAF"/>
    <w:rsid w:val="00B73594"/>
    <w:rsid w:val="00B9014B"/>
    <w:rsid w:val="00B90FF4"/>
    <w:rsid w:val="00B94BDC"/>
    <w:rsid w:val="00BA0B15"/>
    <w:rsid w:val="00BA2AA3"/>
    <w:rsid w:val="00BA2B86"/>
    <w:rsid w:val="00BB2E27"/>
    <w:rsid w:val="00BB490C"/>
    <w:rsid w:val="00BB4E36"/>
    <w:rsid w:val="00BC0756"/>
    <w:rsid w:val="00BC32BD"/>
    <w:rsid w:val="00BC44AD"/>
    <w:rsid w:val="00BC539E"/>
    <w:rsid w:val="00BC6996"/>
    <w:rsid w:val="00BD47ED"/>
    <w:rsid w:val="00BD4F29"/>
    <w:rsid w:val="00BE4601"/>
    <w:rsid w:val="00BF052F"/>
    <w:rsid w:val="00BF1E48"/>
    <w:rsid w:val="00BF37C5"/>
    <w:rsid w:val="00BF582E"/>
    <w:rsid w:val="00C07D21"/>
    <w:rsid w:val="00C15DAE"/>
    <w:rsid w:val="00C20F65"/>
    <w:rsid w:val="00C37550"/>
    <w:rsid w:val="00C3769C"/>
    <w:rsid w:val="00C420C4"/>
    <w:rsid w:val="00C42926"/>
    <w:rsid w:val="00C42F71"/>
    <w:rsid w:val="00C4440A"/>
    <w:rsid w:val="00C47DB7"/>
    <w:rsid w:val="00C52F04"/>
    <w:rsid w:val="00C564C9"/>
    <w:rsid w:val="00C56846"/>
    <w:rsid w:val="00C65AC2"/>
    <w:rsid w:val="00C65B23"/>
    <w:rsid w:val="00C72C90"/>
    <w:rsid w:val="00C743FA"/>
    <w:rsid w:val="00C75582"/>
    <w:rsid w:val="00C779B2"/>
    <w:rsid w:val="00C81139"/>
    <w:rsid w:val="00C8117D"/>
    <w:rsid w:val="00C847B8"/>
    <w:rsid w:val="00C855AD"/>
    <w:rsid w:val="00C90AB7"/>
    <w:rsid w:val="00C93924"/>
    <w:rsid w:val="00C956DF"/>
    <w:rsid w:val="00CA20A9"/>
    <w:rsid w:val="00CA5A7D"/>
    <w:rsid w:val="00CA6DD0"/>
    <w:rsid w:val="00CA7EF0"/>
    <w:rsid w:val="00CB54DE"/>
    <w:rsid w:val="00CC0BEE"/>
    <w:rsid w:val="00CC1418"/>
    <w:rsid w:val="00CC7822"/>
    <w:rsid w:val="00CD0FCE"/>
    <w:rsid w:val="00CD57AA"/>
    <w:rsid w:val="00CE0AEB"/>
    <w:rsid w:val="00CE1CCF"/>
    <w:rsid w:val="00CE250C"/>
    <w:rsid w:val="00CF213C"/>
    <w:rsid w:val="00CF22FA"/>
    <w:rsid w:val="00CF6C6C"/>
    <w:rsid w:val="00D01524"/>
    <w:rsid w:val="00D14D28"/>
    <w:rsid w:val="00D1559E"/>
    <w:rsid w:val="00D201B1"/>
    <w:rsid w:val="00D25D1F"/>
    <w:rsid w:val="00D31672"/>
    <w:rsid w:val="00D324C6"/>
    <w:rsid w:val="00D41080"/>
    <w:rsid w:val="00D41EA4"/>
    <w:rsid w:val="00D54524"/>
    <w:rsid w:val="00D56144"/>
    <w:rsid w:val="00D60278"/>
    <w:rsid w:val="00D637B8"/>
    <w:rsid w:val="00D63FDF"/>
    <w:rsid w:val="00D66F35"/>
    <w:rsid w:val="00D7093B"/>
    <w:rsid w:val="00D840DC"/>
    <w:rsid w:val="00D84541"/>
    <w:rsid w:val="00D9249A"/>
    <w:rsid w:val="00D93A1A"/>
    <w:rsid w:val="00D95758"/>
    <w:rsid w:val="00DA0201"/>
    <w:rsid w:val="00DA2C9F"/>
    <w:rsid w:val="00DA4198"/>
    <w:rsid w:val="00DA671A"/>
    <w:rsid w:val="00DA714D"/>
    <w:rsid w:val="00DB41E4"/>
    <w:rsid w:val="00DB6BF3"/>
    <w:rsid w:val="00DC09A7"/>
    <w:rsid w:val="00DC52B5"/>
    <w:rsid w:val="00DC670A"/>
    <w:rsid w:val="00DD00DD"/>
    <w:rsid w:val="00DD22BE"/>
    <w:rsid w:val="00DD3BAA"/>
    <w:rsid w:val="00DE0FEE"/>
    <w:rsid w:val="00DE2B16"/>
    <w:rsid w:val="00DE4BCF"/>
    <w:rsid w:val="00DF41FF"/>
    <w:rsid w:val="00DF72C9"/>
    <w:rsid w:val="00E02D7C"/>
    <w:rsid w:val="00E03CCA"/>
    <w:rsid w:val="00E25D42"/>
    <w:rsid w:val="00E35057"/>
    <w:rsid w:val="00E354D4"/>
    <w:rsid w:val="00E36203"/>
    <w:rsid w:val="00E42F9D"/>
    <w:rsid w:val="00E44B86"/>
    <w:rsid w:val="00E47AE8"/>
    <w:rsid w:val="00E53A11"/>
    <w:rsid w:val="00E5445E"/>
    <w:rsid w:val="00E55087"/>
    <w:rsid w:val="00E55BFF"/>
    <w:rsid w:val="00E56C31"/>
    <w:rsid w:val="00E57085"/>
    <w:rsid w:val="00E64639"/>
    <w:rsid w:val="00E70D2D"/>
    <w:rsid w:val="00E71479"/>
    <w:rsid w:val="00E73CC3"/>
    <w:rsid w:val="00E7405F"/>
    <w:rsid w:val="00E750E3"/>
    <w:rsid w:val="00E755D4"/>
    <w:rsid w:val="00E779A4"/>
    <w:rsid w:val="00E8328F"/>
    <w:rsid w:val="00E849AC"/>
    <w:rsid w:val="00E86824"/>
    <w:rsid w:val="00E9448A"/>
    <w:rsid w:val="00E97F99"/>
    <w:rsid w:val="00EA1B34"/>
    <w:rsid w:val="00EA4488"/>
    <w:rsid w:val="00EA555A"/>
    <w:rsid w:val="00EA5E67"/>
    <w:rsid w:val="00EB4123"/>
    <w:rsid w:val="00EC3680"/>
    <w:rsid w:val="00EC40D2"/>
    <w:rsid w:val="00EC4F10"/>
    <w:rsid w:val="00ED08A3"/>
    <w:rsid w:val="00ED2113"/>
    <w:rsid w:val="00ED4264"/>
    <w:rsid w:val="00ED4E62"/>
    <w:rsid w:val="00ED69B1"/>
    <w:rsid w:val="00ED732D"/>
    <w:rsid w:val="00ED76FE"/>
    <w:rsid w:val="00EE07E9"/>
    <w:rsid w:val="00EE6D76"/>
    <w:rsid w:val="00EE7172"/>
    <w:rsid w:val="00EF06DF"/>
    <w:rsid w:val="00EF3516"/>
    <w:rsid w:val="00F00E46"/>
    <w:rsid w:val="00F0149D"/>
    <w:rsid w:val="00F06998"/>
    <w:rsid w:val="00F07024"/>
    <w:rsid w:val="00F12057"/>
    <w:rsid w:val="00F37FF0"/>
    <w:rsid w:val="00F447E0"/>
    <w:rsid w:val="00F474B5"/>
    <w:rsid w:val="00F62DCA"/>
    <w:rsid w:val="00F63BEB"/>
    <w:rsid w:val="00F67A15"/>
    <w:rsid w:val="00F724E0"/>
    <w:rsid w:val="00F72A31"/>
    <w:rsid w:val="00F73F01"/>
    <w:rsid w:val="00F829F9"/>
    <w:rsid w:val="00F8558D"/>
    <w:rsid w:val="00F926A4"/>
    <w:rsid w:val="00FA7131"/>
    <w:rsid w:val="00FB4B5E"/>
    <w:rsid w:val="00FB58EA"/>
    <w:rsid w:val="00FC1875"/>
    <w:rsid w:val="00FC278F"/>
    <w:rsid w:val="00FC3524"/>
    <w:rsid w:val="00FC6A56"/>
    <w:rsid w:val="00FD3F10"/>
    <w:rsid w:val="00FD71C0"/>
    <w:rsid w:val="00FE15B4"/>
    <w:rsid w:val="00FE305A"/>
    <w:rsid w:val="00FE361D"/>
    <w:rsid w:val="00FE6BC2"/>
    <w:rsid w:val="00FE77E6"/>
    <w:rsid w:val="00FF04BE"/>
    <w:rsid w:val="00FF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2F018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F0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2F018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3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3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0278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customStyle="1" w:styleId="tkTablica">
    <w:name w:val="_Текст таблицы (tkTablica)"/>
    <w:basedOn w:val="a"/>
    <w:rsid w:val="00E55087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942FD"/>
    <w:rPr>
      <w:color w:val="0000FF" w:themeColor="hyperlink"/>
      <w:u w:val="single"/>
    </w:rPr>
  </w:style>
  <w:style w:type="paragraph" w:customStyle="1" w:styleId="Default">
    <w:name w:val="Default"/>
    <w:rsid w:val="00054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kNazvanie">
    <w:name w:val="_Название (tkNazvanie)"/>
    <w:basedOn w:val="a"/>
    <w:rsid w:val="00CF22FA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901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ukambekov@sfr.kg" TargetMode="External"/><Relationship Id="rId13" Type="http://schemas.openxmlformats.org/officeDocument/2006/relationships/hyperlink" Target="http://www.sfr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fr.k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priemnaja@sfr.k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r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r.kg" TargetMode="External"/><Relationship Id="rId14" Type="http://schemas.openxmlformats.org/officeDocument/2006/relationships/hyperlink" Target="http://www.sfr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2500-DC49-448D-9423-04673B01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25420</CharactersWithSpaces>
  <SharedDoc>false</SharedDoc>
  <HLinks>
    <vt:vector size="18" baseType="variant">
      <vt:variant>
        <vt:i4>7209087</vt:i4>
      </vt:variant>
      <vt:variant>
        <vt:i4>6</vt:i4>
      </vt:variant>
      <vt:variant>
        <vt:i4>0</vt:i4>
      </vt:variant>
      <vt:variant>
        <vt:i4>5</vt:i4>
      </vt:variant>
      <vt:variant>
        <vt:lpwstr>http://www.sfr.kg/</vt:lpwstr>
      </vt:variant>
      <vt:variant>
        <vt:lpwstr/>
      </vt:variant>
      <vt:variant>
        <vt:i4>7209087</vt:i4>
      </vt:variant>
      <vt:variant>
        <vt:i4>3</vt:i4>
      </vt:variant>
      <vt:variant>
        <vt:i4>0</vt:i4>
      </vt:variant>
      <vt:variant>
        <vt:i4>5</vt:i4>
      </vt:variant>
      <vt:variant>
        <vt:lpwstr>http://www.sfr.kg/</vt:lpwstr>
      </vt:variant>
      <vt:variant>
        <vt:lpwstr/>
      </vt:variant>
      <vt:variant>
        <vt:i4>7471125</vt:i4>
      </vt:variant>
      <vt:variant>
        <vt:i4>0</vt:i4>
      </vt:variant>
      <vt:variant>
        <vt:i4>0</vt:i4>
      </vt:variant>
      <vt:variant>
        <vt:i4>5</vt:i4>
      </vt:variant>
      <vt:variant>
        <vt:lpwstr>mailto:m.mambetjanov@sfr.kg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m.sherov</cp:lastModifiedBy>
  <cp:revision>2</cp:revision>
  <cp:lastPrinted>2014-10-15T05:27:00Z</cp:lastPrinted>
  <dcterms:created xsi:type="dcterms:W3CDTF">2014-10-15T05:25:00Z</dcterms:created>
  <dcterms:modified xsi:type="dcterms:W3CDTF">2014-10-15T05:25:00Z</dcterms:modified>
</cp:coreProperties>
</file>