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A3" w:rsidRPr="00FA56E6" w:rsidRDefault="00E462A3" w:rsidP="00822A83">
      <w:pPr>
        <w:widowControl w:val="0"/>
        <w:autoSpaceDE w:val="0"/>
        <w:autoSpaceDN w:val="0"/>
        <w:spacing w:before="105" w:after="0" w:line="276" w:lineRule="auto"/>
        <w:ind w:left="709" w:right="743"/>
        <w:jc w:val="right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ky-KG" w:eastAsia="ru-RU" w:bidi="ru-RU"/>
        </w:rPr>
        <w:t xml:space="preserve">  </w:t>
      </w:r>
    </w:p>
    <w:p w:rsidR="00E462A3" w:rsidRPr="00E462A3" w:rsidRDefault="00E462A3" w:rsidP="00FA77BE">
      <w:pPr>
        <w:widowControl w:val="0"/>
        <w:autoSpaceDE w:val="0"/>
        <w:autoSpaceDN w:val="0"/>
        <w:spacing w:before="105" w:after="0" w:line="240" w:lineRule="auto"/>
        <w:ind w:left="709" w:right="743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ky-KG" w:eastAsia="ru-RU" w:bidi="ru-RU"/>
        </w:rPr>
      </w:pPr>
    </w:p>
    <w:p w:rsidR="00FA77BE" w:rsidRPr="00FA77BE" w:rsidRDefault="00FA77BE" w:rsidP="00FA77BE">
      <w:pPr>
        <w:widowControl w:val="0"/>
        <w:autoSpaceDE w:val="0"/>
        <w:autoSpaceDN w:val="0"/>
        <w:spacing w:before="105" w:after="0" w:line="240" w:lineRule="auto"/>
        <w:ind w:left="709" w:right="74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 w:bidi="ru-RU"/>
        </w:rPr>
      </w:pPr>
      <w:r w:rsidRPr="004C5F16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 w:bidi="ru-RU"/>
        </w:rPr>
        <w:t xml:space="preserve">Санитарно-эпидемиологические </w:t>
      </w:r>
      <w:r w:rsidRPr="004C5F16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ky-KG" w:eastAsia="ru-RU" w:bidi="ru-RU"/>
        </w:rPr>
        <w:t>требования</w:t>
      </w:r>
    </w:p>
    <w:p w:rsidR="00FA77BE" w:rsidRPr="00FA77BE" w:rsidRDefault="00FA77BE" w:rsidP="00FA77BE">
      <w:pPr>
        <w:widowControl w:val="0"/>
        <w:autoSpaceDE w:val="0"/>
        <w:autoSpaceDN w:val="0"/>
        <w:spacing w:before="29" w:after="0" w:line="240" w:lineRule="auto"/>
        <w:ind w:left="711" w:right="7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A77BE">
        <w:rPr>
          <w:rFonts w:ascii="Times New Roman" w:eastAsia="Times New Roman" w:hAnsi="Times New Roman" w:cs="Times New Roman"/>
          <w:b/>
          <w:color w:val="2F2F2F"/>
          <w:w w:val="105"/>
          <w:sz w:val="24"/>
          <w:szCs w:val="24"/>
          <w:lang w:eastAsia="ru-RU" w:bidi="ru-RU"/>
        </w:rPr>
        <w:t xml:space="preserve">по недопущению </w:t>
      </w:r>
      <w:r w:rsidRPr="00FA77BE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  <w:lang w:eastAsia="ru-RU" w:bidi="ru-RU"/>
        </w:rPr>
        <w:t xml:space="preserve">распространения </w:t>
      </w:r>
      <w:proofErr w:type="spellStart"/>
      <w:r w:rsidRPr="00FA77BE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  <w:lang w:eastAsia="ru-RU" w:bidi="ru-RU"/>
        </w:rPr>
        <w:t>коронавирусной</w:t>
      </w:r>
      <w:proofErr w:type="spellEnd"/>
    </w:p>
    <w:p w:rsidR="00FA77BE" w:rsidRPr="00FA77BE" w:rsidRDefault="00FA77BE" w:rsidP="00FA77BE">
      <w:pPr>
        <w:widowControl w:val="0"/>
        <w:autoSpaceDE w:val="0"/>
        <w:autoSpaceDN w:val="0"/>
        <w:spacing w:before="36" w:after="0" w:line="240" w:lineRule="auto"/>
        <w:ind w:left="711" w:right="743"/>
        <w:jc w:val="center"/>
        <w:rPr>
          <w:rFonts w:ascii="Courier New" w:eastAsia="Courier New" w:hAnsi="Courier New" w:cs="Courier New"/>
          <w:b/>
          <w:sz w:val="24"/>
          <w:szCs w:val="24"/>
          <w:lang w:eastAsia="ru-RU" w:bidi="ru-RU"/>
        </w:rPr>
      </w:pPr>
      <w:r w:rsidRPr="00FA77BE">
        <w:rPr>
          <w:rFonts w:ascii="Times New Roman" w:eastAsia="Courier New" w:hAnsi="Times New Roman" w:cs="Times New Roman"/>
          <w:b/>
          <w:color w:val="2F2F2F"/>
          <w:sz w:val="24"/>
          <w:szCs w:val="24"/>
          <w:lang w:eastAsia="ru-RU" w:bidi="ru-RU"/>
        </w:rPr>
        <w:t xml:space="preserve">инфекции </w:t>
      </w:r>
      <w:r w:rsidRPr="00FA77BE">
        <w:rPr>
          <w:rFonts w:ascii="Times New Roman" w:eastAsia="Courier New" w:hAnsi="Times New Roman" w:cs="Times New Roman"/>
          <w:b/>
          <w:color w:val="2D2D2D"/>
          <w:sz w:val="24"/>
          <w:szCs w:val="24"/>
          <w:lang w:eastAsia="ru-RU" w:bidi="ru-RU"/>
        </w:rPr>
        <w:t>(COVID-19)</w:t>
      </w:r>
    </w:p>
    <w:p w:rsidR="00FA77BE" w:rsidRPr="00FA77BE" w:rsidRDefault="00FA77BE" w:rsidP="00FA77BE">
      <w:pPr>
        <w:widowControl w:val="0"/>
        <w:autoSpaceDE w:val="0"/>
        <w:autoSpaceDN w:val="0"/>
        <w:spacing w:before="212" w:after="0" w:line="240" w:lineRule="auto"/>
        <w:ind w:left="103" w:right="146"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77BE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 xml:space="preserve">Осуществление деятельности </w:t>
      </w:r>
      <w:r w:rsidRPr="00FA77BE">
        <w:rPr>
          <w:rFonts w:ascii="Times New Roman" w:eastAsia="Times New Roman" w:hAnsi="Times New Roman" w:cs="Times New Roman"/>
          <w:color w:val="2B2B2B"/>
          <w:sz w:val="24"/>
          <w:szCs w:val="24"/>
          <w:lang w:eastAsia="ru-RU" w:bidi="ru-RU"/>
        </w:rPr>
        <w:t>допускается</w:t>
      </w:r>
      <w:r w:rsidRPr="00FA77BE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 при</w:t>
      </w:r>
      <w:r w:rsidRPr="00FA77BE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 xml:space="preserve"> </w:t>
      </w:r>
      <w:r w:rsidRPr="00FA77BE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условии </w:t>
      </w:r>
      <w:r w:rsidRPr="00FA77BE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соблюдения противоэпидемических </w:t>
      </w:r>
      <w:r w:rsidRPr="00FA77BE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 xml:space="preserve">мер </w:t>
      </w:r>
      <w:r w:rsidRPr="00FA77BE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на </w:t>
      </w:r>
      <w:r w:rsidRPr="00FA77BE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всех </w:t>
      </w:r>
      <w:r w:rsidRPr="00FA77BE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этапах </w:t>
      </w:r>
      <w:r w:rsidRPr="00FA77BE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>возобновления</w:t>
      </w:r>
      <w:r w:rsidRPr="00FA77BE">
        <w:rPr>
          <w:rFonts w:ascii="Times New Roman" w:eastAsia="Times New Roman" w:hAnsi="Times New Roman" w:cs="Times New Roman"/>
          <w:color w:val="2F2F2F"/>
          <w:spacing w:val="48"/>
          <w:sz w:val="24"/>
          <w:szCs w:val="24"/>
          <w:lang w:eastAsia="ru-RU" w:bidi="ru-RU"/>
        </w:rPr>
        <w:t xml:space="preserve"> </w:t>
      </w:r>
      <w:r w:rsidRPr="00FA77BE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>деятельности.</w:t>
      </w:r>
    </w:p>
    <w:p w:rsidR="00FA77BE" w:rsidRDefault="00FA77BE" w:rsidP="00793868">
      <w:pPr>
        <w:widowControl w:val="0"/>
        <w:tabs>
          <w:tab w:val="left" w:pos="2264"/>
          <w:tab w:val="left" w:pos="2967"/>
          <w:tab w:val="left" w:pos="3656"/>
          <w:tab w:val="left" w:pos="4337"/>
          <w:tab w:val="left" w:pos="4700"/>
          <w:tab w:val="left" w:pos="5048"/>
          <w:tab w:val="left" w:pos="5353"/>
          <w:tab w:val="left" w:pos="5575"/>
          <w:tab w:val="left" w:pos="6127"/>
          <w:tab w:val="left" w:pos="6358"/>
          <w:tab w:val="left" w:pos="7281"/>
          <w:tab w:val="left" w:pos="7414"/>
          <w:tab w:val="left" w:pos="7939"/>
          <w:tab w:val="left" w:pos="8064"/>
          <w:tab w:val="left" w:pos="8601"/>
        </w:tabs>
        <w:autoSpaceDE w:val="0"/>
        <w:autoSpaceDN w:val="0"/>
        <w:spacing w:before="23" w:after="0" w:line="240" w:lineRule="auto"/>
        <w:ind w:left="100" w:right="108" w:firstLine="7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</w:pPr>
      <w:r w:rsidRPr="00FA77BE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Основные </w:t>
      </w:r>
      <w:r w:rsidRPr="00FA77BE">
        <w:rPr>
          <w:rFonts w:ascii="Times New Roman" w:eastAsia="Times New Roman" w:hAnsi="Times New Roman" w:cs="Times New Roman"/>
          <w:color w:val="242424"/>
          <w:sz w:val="24"/>
          <w:szCs w:val="24"/>
          <w:lang w:eastAsia="ru-RU" w:bidi="ru-RU"/>
        </w:rPr>
        <w:t xml:space="preserve">требования </w:t>
      </w:r>
      <w:r w:rsidRPr="00FA77BE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 xml:space="preserve">по </w:t>
      </w:r>
      <w:r w:rsidRPr="00FA77BE">
        <w:rPr>
          <w:rFonts w:ascii="Times New Roman" w:eastAsia="Times New Roman" w:hAnsi="Times New Roman" w:cs="Times New Roman"/>
          <w:color w:val="262626"/>
          <w:sz w:val="24"/>
          <w:szCs w:val="24"/>
          <w:lang w:eastAsia="ru-RU" w:bidi="ru-RU"/>
        </w:rPr>
        <w:t xml:space="preserve">предотвращению </w:t>
      </w:r>
      <w:r w:rsidRPr="00FA77BE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 xml:space="preserve">распространения </w:t>
      </w:r>
      <w:proofErr w:type="spellStart"/>
      <w:r w:rsidR="004D719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корона</w:t>
      </w:r>
      <w:r w:rsidRPr="00793868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вирусной</w:t>
      </w:r>
      <w:proofErr w:type="spellEnd"/>
      <w:r w:rsidRPr="00793868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 </w:t>
      </w:r>
      <w:r w:rsidR="00793868" w:rsidRPr="00793868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инфекции </w:t>
      </w:r>
      <w:r w:rsidR="004D719A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 xml:space="preserve">изложены </w:t>
      </w:r>
      <w:r w:rsidR="004C5F16"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  <w:t>в</w:t>
      </w:r>
      <w:r w:rsidR="004C5F16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 общих требованиях Временных</w:t>
      </w:r>
      <w:r w:rsidR="004C5F16" w:rsidRPr="004C5F16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 </w:t>
      </w:r>
      <w:r w:rsidR="004C5F16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>санитарно</w:t>
      </w:r>
      <w:r w:rsidR="004C5F16" w:rsidRPr="004C5F16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>-</w:t>
      </w:r>
      <w:r w:rsidRPr="00FA77BE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>эпидемиологических</w:t>
      </w:r>
      <w:r w:rsidR="00793868" w:rsidRPr="00793868">
        <w:rPr>
          <w:rFonts w:ascii="Times New Roman" w:eastAsia="Times New Roman" w:hAnsi="Times New Roman" w:cs="Times New Roman"/>
          <w:color w:val="2F2F2F"/>
          <w:sz w:val="24"/>
          <w:szCs w:val="24"/>
          <w:lang w:val="ky-KG" w:eastAsia="ru-RU" w:bidi="ru-RU"/>
        </w:rPr>
        <w:t xml:space="preserve"> </w:t>
      </w:r>
      <w:r w:rsidR="00793868" w:rsidRPr="00793868">
        <w:rPr>
          <w:rFonts w:ascii="Times New Roman" w:eastAsia="Times New Roman" w:hAnsi="Times New Roman" w:cs="Times New Roman"/>
          <w:color w:val="2B2B2B"/>
          <w:sz w:val="24"/>
          <w:szCs w:val="24"/>
          <w:lang w:eastAsia="ru-RU" w:bidi="ru-RU"/>
        </w:rPr>
        <w:t xml:space="preserve">правил </w:t>
      </w:r>
      <w:r w:rsidR="00793868" w:rsidRPr="00793868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и </w:t>
      </w:r>
      <w:r w:rsidR="004C5F16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нормативах </w:t>
      </w:r>
      <w:r w:rsidR="00793868" w:rsidRPr="00793868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>«Санитарно-</w:t>
      </w:r>
      <w:r w:rsidR="00793868" w:rsidRPr="00793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эпидемиологических </w:t>
      </w:r>
      <w:r w:rsidR="00793868" w:rsidRPr="00793868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eastAsia="ru-RU" w:bidi="ru-RU"/>
        </w:rPr>
        <w:t xml:space="preserve">требований </w:t>
      </w:r>
      <w:r w:rsidR="00793868" w:rsidRPr="00793868"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  <w:t xml:space="preserve">по </w:t>
      </w:r>
      <w:r w:rsidR="00793868" w:rsidRPr="00793868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 xml:space="preserve">недопущению </w:t>
      </w:r>
      <w:r w:rsidRPr="00793868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распространения </w:t>
      </w:r>
      <w:proofErr w:type="spellStart"/>
      <w:r w:rsidRPr="00FA77BE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>коронавирусной</w:t>
      </w:r>
      <w:proofErr w:type="spellEnd"/>
      <w:r w:rsidRPr="00FA77BE">
        <w:rPr>
          <w:rFonts w:ascii="Times New Roman" w:eastAsia="Times New Roman" w:hAnsi="Times New Roman" w:cs="Times New Roman"/>
          <w:color w:val="2D2D2D"/>
          <w:spacing w:val="64"/>
          <w:sz w:val="24"/>
          <w:szCs w:val="24"/>
          <w:lang w:eastAsia="ru-RU" w:bidi="ru-RU"/>
        </w:rPr>
        <w:t xml:space="preserve"> </w:t>
      </w:r>
      <w:r w:rsidRPr="00FA77BE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инфекции </w:t>
      </w:r>
      <w:r w:rsidRPr="00FA77BE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  <w:lang w:eastAsia="ru-RU" w:bidi="ru-RU"/>
        </w:rPr>
        <w:t>(</w:t>
      </w:r>
      <w:r w:rsidR="00793868" w:rsidRPr="00793868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 xml:space="preserve">COVID-19)», </w:t>
      </w:r>
      <w:r w:rsidR="00793868" w:rsidRPr="00793868">
        <w:rPr>
          <w:rFonts w:ascii="Times New Roman" w:eastAsia="Times New Roman" w:hAnsi="Times New Roman" w:cs="Times New Roman"/>
          <w:color w:val="2A2A2A"/>
          <w:sz w:val="24"/>
          <w:szCs w:val="24"/>
          <w:lang w:eastAsia="ru-RU" w:bidi="ru-RU"/>
        </w:rPr>
        <w:t xml:space="preserve">утвержденных </w:t>
      </w:r>
      <w:r w:rsidRPr="00793868">
        <w:rPr>
          <w:rFonts w:ascii="Times New Roman" w:eastAsia="Times New Roman" w:hAnsi="Times New Roman" w:cs="Times New Roman"/>
          <w:color w:val="333333"/>
          <w:sz w:val="24"/>
          <w:szCs w:val="24"/>
          <w:lang w:val="ky-KG" w:eastAsia="ru-RU" w:bidi="ru-RU"/>
        </w:rPr>
        <w:t xml:space="preserve">постановлением Правительства </w:t>
      </w:r>
      <w:proofErr w:type="spellStart"/>
      <w:r w:rsidRPr="00793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Kыргызской</w:t>
      </w:r>
      <w:proofErr w:type="spellEnd"/>
      <w:r w:rsidRPr="00793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Республики от</w:t>
      </w:r>
      <w:r w:rsidRPr="00793868">
        <w:rPr>
          <w:rFonts w:ascii="Times New Roman" w:eastAsia="Times New Roman" w:hAnsi="Times New Roman" w:cs="Times New Roman"/>
          <w:color w:val="3A3A3A"/>
          <w:sz w:val="24"/>
          <w:szCs w:val="24"/>
          <w:lang w:eastAsia="ru-RU" w:bidi="ru-RU"/>
        </w:rPr>
        <w:t xml:space="preserve"> 11 мая </w:t>
      </w:r>
      <w:r w:rsidRPr="00FA77BE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2020 </w:t>
      </w:r>
      <w:r w:rsidRPr="00FA77BE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>года</w:t>
      </w:r>
      <w:r w:rsidR="0095187A">
        <w:rPr>
          <w:rFonts w:ascii="Times New Roman" w:eastAsia="Times New Roman" w:hAnsi="Times New Roman" w:cs="Times New Roman"/>
          <w:color w:val="383838"/>
          <w:sz w:val="24"/>
          <w:szCs w:val="24"/>
          <w:lang w:val="ky-KG" w:eastAsia="ru-RU" w:bidi="ru-RU"/>
        </w:rPr>
        <w:t xml:space="preserve"> </w:t>
      </w:r>
      <w:r w:rsidRPr="00FA77BE">
        <w:rPr>
          <w:rFonts w:ascii="Times New Roman" w:eastAsia="Times New Roman" w:hAnsi="Times New Roman" w:cs="Times New Roman"/>
          <w:color w:val="333333"/>
          <w:spacing w:val="12"/>
          <w:sz w:val="24"/>
          <w:szCs w:val="24"/>
          <w:lang w:eastAsia="ru-RU" w:bidi="ru-RU"/>
        </w:rPr>
        <w:t>№</w:t>
      </w:r>
      <w:r w:rsidRPr="00FA77BE">
        <w:rPr>
          <w:rFonts w:ascii="Times New Roman" w:eastAsia="Times New Roman" w:hAnsi="Times New Roman" w:cs="Times New Roman"/>
          <w:color w:val="3D3D3D"/>
          <w:sz w:val="24"/>
          <w:szCs w:val="24"/>
          <w:lang w:eastAsia="ru-RU" w:bidi="ru-RU"/>
        </w:rPr>
        <w:t xml:space="preserve"> </w:t>
      </w:r>
      <w:r w:rsidRPr="00793868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244 </w:t>
      </w:r>
      <w:r w:rsidRPr="00793868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>и</w:t>
      </w:r>
      <w:r w:rsidRPr="00FA77BE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 xml:space="preserve"> </w:t>
      </w:r>
      <w:r w:rsidRPr="00FA77BE">
        <w:rPr>
          <w:rFonts w:ascii="Times New Roman" w:eastAsia="Times New Roman" w:hAnsi="Times New Roman" w:cs="Times New Roman"/>
          <w:color w:val="2A2A2A"/>
          <w:sz w:val="24"/>
          <w:szCs w:val="24"/>
          <w:lang w:eastAsia="ru-RU" w:bidi="ru-RU"/>
        </w:rPr>
        <w:t xml:space="preserve">подлежат </w:t>
      </w:r>
      <w:r w:rsidRPr="00FA77BE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>обязательному</w:t>
      </w:r>
      <w:r w:rsidRPr="00FA77BE">
        <w:rPr>
          <w:rFonts w:ascii="Times New Roman" w:eastAsia="Times New Roman" w:hAnsi="Times New Roman" w:cs="Times New Roman"/>
          <w:color w:val="2D2D2D"/>
          <w:spacing w:val="21"/>
          <w:sz w:val="24"/>
          <w:szCs w:val="24"/>
          <w:lang w:eastAsia="ru-RU" w:bidi="ru-RU"/>
        </w:rPr>
        <w:t xml:space="preserve"> </w:t>
      </w:r>
      <w:r w:rsidRPr="00FA77BE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>исполнению.</w:t>
      </w:r>
    </w:p>
    <w:p w:rsidR="00E462A3" w:rsidRDefault="00E462A3" w:rsidP="00793868">
      <w:pPr>
        <w:widowControl w:val="0"/>
        <w:tabs>
          <w:tab w:val="left" w:pos="2264"/>
          <w:tab w:val="left" w:pos="2967"/>
          <w:tab w:val="left" w:pos="3656"/>
          <w:tab w:val="left" w:pos="4337"/>
          <w:tab w:val="left" w:pos="4700"/>
          <w:tab w:val="left" w:pos="5048"/>
          <w:tab w:val="left" w:pos="5353"/>
          <w:tab w:val="left" w:pos="5575"/>
          <w:tab w:val="left" w:pos="6127"/>
          <w:tab w:val="left" w:pos="6358"/>
          <w:tab w:val="left" w:pos="7281"/>
          <w:tab w:val="left" w:pos="7414"/>
          <w:tab w:val="left" w:pos="7939"/>
          <w:tab w:val="left" w:pos="8064"/>
          <w:tab w:val="left" w:pos="8601"/>
        </w:tabs>
        <w:autoSpaceDE w:val="0"/>
        <w:autoSpaceDN w:val="0"/>
        <w:spacing w:before="23" w:after="0" w:line="240" w:lineRule="auto"/>
        <w:ind w:left="100" w:right="108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c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406"/>
        <w:gridCol w:w="2248"/>
      </w:tblGrid>
      <w:tr w:rsidR="00AF28FF" w:rsidTr="00E71EBA">
        <w:tc>
          <w:tcPr>
            <w:tcW w:w="2411" w:type="dxa"/>
          </w:tcPr>
          <w:p w:rsid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center"/>
              <w:rPr>
                <w:rFonts w:ascii="Times New Roman" w:eastAsia="Times New Roman" w:hAnsi="Times New Roman" w:cs="Times New Roman"/>
                <w:b/>
                <w:color w:val="2D2D2D"/>
                <w:w w:val="105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b/>
                <w:color w:val="2D2D2D"/>
                <w:w w:val="105"/>
                <w:lang w:eastAsia="ru-RU" w:bidi="ru-RU"/>
              </w:rPr>
              <w:t>Требования</w:t>
            </w:r>
          </w:p>
          <w:p w:rsidR="00D53822" w:rsidRDefault="00D53822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06" w:type="dxa"/>
          </w:tcPr>
          <w:p w:rsid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b/>
                <w:color w:val="2F2F2F"/>
                <w:w w:val="115"/>
                <w:lang w:eastAsia="ru-RU" w:bidi="ru-RU"/>
              </w:rPr>
              <w:t xml:space="preserve">Условия </w:t>
            </w:r>
            <w:r w:rsidRPr="00FA77BE">
              <w:rPr>
                <w:rFonts w:ascii="Times New Roman" w:eastAsia="Times New Roman" w:hAnsi="Times New Roman" w:cs="Times New Roman"/>
                <w:b/>
                <w:color w:val="262626"/>
                <w:w w:val="115"/>
                <w:lang w:eastAsia="ru-RU" w:bidi="ru-RU"/>
              </w:rPr>
              <w:t xml:space="preserve">выполнения </w:t>
            </w:r>
            <w:r w:rsidRPr="00FA77BE">
              <w:rPr>
                <w:rFonts w:ascii="Times New Roman" w:eastAsia="Times New Roman" w:hAnsi="Times New Roman" w:cs="Times New Roman"/>
                <w:b/>
                <w:color w:val="282828"/>
                <w:w w:val="115"/>
                <w:lang w:eastAsia="ru-RU" w:bidi="ru-RU"/>
              </w:rPr>
              <w:t>требований</w:t>
            </w:r>
          </w:p>
        </w:tc>
        <w:tc>
          <w:tcPr>
            <w:tcW w:w="2248" w:type="dxa"/>
          </w:tcPr>
          <w:p w:rsid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b/>
                <w:color w:val="2F2F2F"/>
                <w:w w:val="115"/>
                <w:lang w:eastAsia="ru-RU" w:bidi="ru-RU"/>
              </w:rPr>
              <w:t>Ответственные</w:t>
            </w:r>
          </w:p>
        </w:tc>
      </w:tr>
      <w:tr w:rsidR="00AF28FF" w:rsidTr="00E71EBA">
        <w:tc>
          <w:tcPr>
            <w:tcW w:w="2411" w:type="dxa"/>
          </w:tcPr>
          <w:p w:rsidR="00E462A3" w:rsidRPr="00AF28FF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b/>
                <w:color w:val="282828"/>
                <w:w w:val="110"/>
                <w:sz w:val="24"/>
                <w:szCs w:val="24"/>
                <w:lang w:eastAsia="ru-RU" w:bidi="ru-RU"/>
              </w:rPr>
              <w:t xml:space="preserve">Организация </w:t>
            </w:r>
            <w:r w:rsidRPr="00AF28FF">
              <w:rPr>
                <w:rFonts w:ascii="Times New Roman" w:eastAsia="Times New Roman" w:hAnsi="Times New Roman" w:cs="Times New Roman"/>
                <w:b/>
                <w:color w:val="313131"/>
                <w:w w:val="110"/>
                <w:sz w:val="24"/>
                <w:szCs w:val="24"/>
                <w:lang w:eastAsia="ru-RU" w:bidi="ru-RU"/>
              </w:rPr>
              <w:t>«входного фильтра»</w:t>
            </w:r>
          </w:p>
        </w:tc>
        <w:tc>
          <w:tcPr>
            <w:tcW w:w="5406" w:type="dxa"/>
          </w:tcPr>
          <w:p w:rsidR="00E462A3" w:rsidRP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E462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Организовать    ежедневный контроль температуры тела (измерение температуры тело бесконтактным термометром) и визуального осмотра работников перед допуском на рабочие места:</w:t>
            </w:r>
          </w:p>
          <w:p w:rsidR="00E462A3" w:rsidRP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462A3" w:rsidRP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E462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ответственные лица обязаны заносить сведения о температуре тела и состоянии здоровья каждого сотрудника в специальный журнал;</w:t>
            </w:r>
          </w:p>
          <w:p w:rsidR="00E462A3" w:rsidRP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462A3" w:rsidRP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E462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случае выявления сотрудника с повышенной температурой тела (выше 37°C) и/или с признаками острых респираторных заболеваний незамедлительно его изолировать до прибытия мобильной бригады, вызванной сотрудниками, осуществляющими контроль;</w:t>
            </w:r>
          </w:p>
          <w:p w:rsidR="00E462A3" w:rsidRP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462A3" w:rsidRP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E462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сотрудниками при обслуживании посетителей в обязательном порядке используются защитные маски (щитки) и перчатки;</w:t>
            </w:r>
          </w:p>
          <w:p w:rsidR="00E462A3" w:rsidRP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462A3" w:rsidRP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462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все сотрудники должны быть обеспечены средствами   индивидуальной защиты органов дыхания (одноразовые маски, щитки, респираторы) и перчаток, а также антисептиками для обработки рук при этом должна соблюдаться смена масок (щитков) и перчаток не реже раза в 3 часа;</w:t>
            </w:r>
          </w:p>
          <w:p w:rsidR="00E462A3" w:rsidRP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462A3" w:rsidRPr="00E462A3" w:rsidRDefault="00E462A3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E462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входе в ГСФР должен быть расстелен к</w:t>
            </w:r>
            <w:r w:rsid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оврик, пропитанный </w:t>
            </w:r>
            <w:proofErr w:type="spellStart"/>
            <w:r w:rsid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дезраствором</w:t>
            </w:r>
            <w:proofErr w:type="spellEnd"/>
            <w:r w:rsid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AF28FF" w:rsidRDefault="00AF28FF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462A3" w:rsidRPr="00AF28FF" w:rsidRDefault="00AF28FF" w:rsidP="00E462A3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посещение общественной приемной</w:t>
            </w:r>
            <w:r w:rsidR="00E71E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ГСФР</w:t>
            </w:r>
            <w:r w:rsidR="00E462A3" w:rsidRPr="00E462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посетителями строго в масках (респираторах)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>.</w:t>
            </w:r>
          </w:p>
        </w:tc>
        <w:tc>
          <w:tcPr>
            <w:tcW w:w="2248" w:type="dxa"/>
          </w:tcPr>
          <w:p w:rsidR="00E462A3" w:rsidRPr="00FA77BE" w:rsidRDefault="00E462A3" w:rsidP="00E462A3">
            <w:pPr>
              <w:tabs>
                <w:tab w:val="left" w:pos="351"/>
              </w:tabs>
              <w:ind w:right="81"/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  <w:lastRenderedPageBreak/>
              <w:t>сектор по управлению персоналом</w:t>
            </w:r>
          </w:p>
          <w:p w:rsidR="00E462A3" w:rsidRDefault="00E462A3" w:rsidP="00E462A3">
            <w:pPr>
              <w:tabs>
                <w:tab w:val="left" w:pos="351"/>
              </w:tabs>
              <w:ind w:right="81"/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496241" w:rsidRPr="00FA77BE" w:rsidRDefault="00496241" w:rsidP="00E462A3">
            <w:pPr>
              <w:tabs>
                <w:tab w:val="left" w:pos="351"/>
              </w:tabs>
              <w:ind w:right="81"/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E462A3" w:rsidRPr="00FA77BE" w:rsidRDefault="00E462A3" w:rsidP="00E462A3">
            <w:pPr>
              <w:tabs>
                <w:tab w:val="left" w:pos="351"/>
              </w:tabs>
              <w:ind w:right="81"/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E462A3" w:rsidRPr="00FA77BE" w:rsidRDefault="00E462A3" w:rsidP="00E462A3">
            <w:pPr>
              <w:tabs>
                <w:tab w:val="left" w:pos="351"/>
              </w:tabs>
              <w:ind w:right="81"/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  <w:t>сектор по управлению персоналом</w:t>
            </w:r>
          </w:p>
          <w:p w:rsidR="00E462A3" w:rsidRDefault="00E462A3" w:rsidP="00E462A3">
            <w:pPr>
              <w:tabs>
                <w:tab w:val="left" w:pos="351"/>
              </w:tabs>
              <w:ind w:right="81"/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E462A3" w:rsidRPr="00FA77BE" w:rsidRDefault="00E462A3" w:rsidP="00E462A3">
            <w:pPr>
              <w:tabs>
                <w:tab w:val="left" w:pos="351"/>
              </w:tabs>
              <w:ind w:right="81"/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E462A3" w:rsidRPr="00FA77BE" w:rsidRDefault="00E462A3" w:rsidP="00E462A3">
            <w:pPr>
              <w:tabs>
                <w:tab w:val="left" w:pos="351"/>
              </w:tabs>
              <w:ind w:right="81"/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  <w:t>сектор по управлению персоналом</w:t>
            </w:r>
          </w:p>
          <w:p w:rsidR="00E462A3" w:rsidRPr="00FA77BE" w:rsidRDefault="00E462A3" w:rsidP="00E462A3">
            <w:pPr>
              <w:tabs>
                <w:tab w:val="left" w:pos="351"/>
              </w:tabs>
              <w:ind w:right="81"/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E462A3" w:rsidRPr="00FA77BE" w:rsidRDefault="00E462A3" w:rsidP="00E462A3">
            <w:pPr>
              <w:tabs>
                <w:tab w:val="left" w:pos="351"/>
              </w:tabs>
              <w:ind w:right="81"/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E462A3" w:rsidRDefault="00E462A3" w:rsidP="00E462A3">
            <w:pPr>
              <w:tabs>
                <w:tab w:val="left" w:pos="351"/>
              </w:tabs>
              <w:ind w:right="81"/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E462A3" w:rsidRPr="00FA77BE" w:rsidRDefault="00E462A3" w:rsidP="00E462A3">
            <w:pPr>
              <w:tabs>
                <w:tab w:val="left" w:pos="351"/>
              </w:tabs>
              <w:ind w:right="81"/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E462A3" w:rsidRPr="00FA77BE" w:rsidRDefault="00E462A3" w:rsidP="00E462A3">
            <w:pPr>
              <w:tabs>
                <w:tab w:val="left" w:pos="351"/>
              </w:tabs>
              <w:ind w:right="81"/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  <w:t>все сотрудники</w:t>
            </w:r>
          </w:p>
          <w:p w:rsidR="00E462A3" w:rsidRPr="00FA77BE" w:rsidRDefault="00E462A3" w:rsidP="00E462A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462A3" w:rsidRDefault="00E462A3" w:rsidP="00E462A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6241" w:rsidRDefault="00496241" w:rsidP="00E462A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6241" w:rsidRPr="00FA77BE" w:rsidRDefault="00496241" w:rsidP="00E462A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462A3" w:rsidRPr="00FA77BE" w:rsidRDefault="00E462A3" w:rsidP="00E462A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462A3" w:rsidRPr="00FA77BE" w:rsidRDefault="00E462A3" w:rsidP="00496241">
            <w:pPr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  <w:t>все сотрудники</w:t>
            </w:r>
          </w:p>
          <w:p w:rsidR="00E462A3" w:rsidRPr="00FA77BE" w:rsidRDefault="00E462A3" w:rsidP="00E462A3">
            <w:pPr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E462A3" w:rsidRDefault="00E462A3" w:rsidP="00E462A3">
            <w:pPr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496241" w:rsidRPr="00FA77BE" w:rsidRDefault="00496241" w:rsidP="00E462A3">
            <w:pPr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E462A3" w:rsidRDefault="00E462A3" w:rsidP="00E462A3">
            <w:pPr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E462A3" w:rsidRDefault="00E462A3" w:rsidP="00E462A3">
            <w:pPr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E462A3" w:rsidRPr="00FA77BE" w:rsidRDefault="00E462A3" w:rsidP="00E462A3">
            <w:pPr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E462A3" w:rsidRDefault="00E462A3" w:rsidP="00E462A3">
            <w:pPr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  <w:t>сектор МТО</w:t>
            </w:r>
          </w:p>
          <w:p w:rsidR="00AF28FF" w:rsidRDefault="00AF28FF" w:rsidP="00E462A3">
            <w:pPr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AF28FF" w:rsidRDefault="00AF28FF" w:rsidP="00E462A3">
            <w:pPr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val="ky-KG" w:eastAsia="ru-RU" w:bidi="ru-RU"/>
              </w:rPr>
            </w:pPr>
          </w:p>
          <w:p w:rsidR="00AF28FF" w:rsidRPr="00AF28FF" w:rsidRDefault="00AF28FF" w:rsidP="00E462A3">
            <w:pPr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val="ky-KG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val="ky-KG" w:eastAsia="ru-RU" w:bidi="ru-RU"/>
              </w:rPr>
              <w:t>УПВК</w:t>
            </w:r>
          </w:p>
          <w:p w:rsidR="00AF28FF" w:rsidRDefault="00AF28FF" w:rsidP="00E462A3">
            <w:pPr>
              <w:jc w:val="center"/>
              <w:rPr>
                <w:rFonts w:ascii="Times New Roman" w:eastAsia="Times New Roman" w:hAnsi="Times New Roman" w:cs="Times New Roman"/>
                <w:color w:val="313131"/>
                <w:w w:val="105"/>
                <w:sz w:val="24"/>
                <w:szCs w:val="24"/>
                <w:lang w:eastAsia="ru-RU" w:bidi="ru-RU"/>
              </w:rPr>
            </w:pPr>
          </w:p>
          <w:p w:rsidR="00AF28FF" w:rsidRPr="00FA77BE" w:rsidRDefault="00AF28FF" w:rsidP="00E462A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F28FF" w:rsidTr="00E71EBA">
        <w:tc>
          <w:tcPr>
            <w:tcW w:w="2411" w:type="dxa"/>
          </w:tcPr>
          <w:p w:rsidR="00AF28FF" w:rsidRPr="00AF28FF" w:rsidRDefault="00AF28FF" w:rsidP="00AF28FF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Требования</w:t>
            </w:r>
            <w:r w:rsidRPr="00AF2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 w:bidi="ru-RU"/>
              </w:rPr>
              <w:t xml:space="preserve"> к</w:t>
            </w:r>
          </w:p>
          <w:p w:rsidR="00AF28FF" w:rsidRDefault="00AF28FF" w:rsidP="00AF28FF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помещениям</w:t>
            </w:r>
          </w:p>
        </w:tc>
        <w:tc>
          <w:tcPr>
            <w:tcW w:w="5406" w:type="dxa"/>
          </w:tcPr>
          <w:p w:rsidR="00AF28FF" w:rsidRPr="00AF28FF" w:rsidRDefault="00AF28FF" w:rsidP="00AF28FF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 xml:space="preserve">  </w:t>
            </w: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>О</w:t>
            </w:r>
            <w:proofErr w:type="spellStart"/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рганизовать</w:t>
            </w:r>
            <w:proofErr w:type="spellEnd"/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 xml:space="preserve"> </w:t>
            </w: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ежедневные влажные уборки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 xml:space="preserve">        </w:t>
            </w: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помещений общественной</w:t>
            </w:r>
            <w:r w:rsidRPr="00AF28FF"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  <w:t xml:space="preserve"> </w:t>
            </w: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приемной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 xml:space="preserve">  </w:t>
            </w: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использованием дезинфицирующих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средств;</w:t>
            </w:r>
          </w:p>
          <w:p w:rsidR="00AF28FF" w:rsidRDefault="00AF28FF" w:rsidP="00AF28FF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F28FF" w:rsidRPr="00AF28FF" w:rsidRDefault="00AF28FF" w:rsidP="00AF28FF">
            <w:pPr>
              <w:numPr>
                <w:ilvl w:val="0"/>
                <w:numId w:val="3"/>
              </w:num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организовать инструктаж сотрудников, отвечающих за приготовление дезинфицирующих растворов, в органах </w:t>
            </w:r>
            <w:proofErr w:type="spellStart"/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caнитapнo-эпидeмиолoгичecкoro</w:t>
            </w:r>
            <w:proofErr w:type="spellEnd"/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контроля по месту нахождения учреждения;</w:t>
            </w:r>
          </w:p>
          <w:p w:rsidR="00AF28FF" w:rsidRPr="00AF28FF" w:rsidRDefault="00AF28FF" w:rsidP="00AF28FF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F28FF" w:rsidRPr="00AF28FF" w:rsidRDefault="00AF28FF" w:rsidP="00AF28FF">
            <w:pPr>
              <w:numPr>
                <w:ilvl w:val="0"/>
                <w:numId w:val="3"/>
              </w:num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перед началом работы должна быть проведена ревизия систем вентиляции с оценкой эффективности их работы и надлежащей очисткой;</w:t>
            </w:r>
          </w:p>
          <w:p w:rsidR="00AF28FF" w:rsidRPr="00AF28FF" w:rsidRDefault="00AF28FF" w:rsidP="00AF28FF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F28FF" w:rsidRPr="00496241" w:rsidRDefault="00AF28FF" w:rsidP="00AF28FF">
            <w:pPr>
              <w:numPr>
                <w:ilvl w:val="0"/>
                <w:numId w:val="3"/>
              </w:num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каждые два часа в течение 15-20 минут проводить</w:t>
            </w:r>
            <w:r w:rsidR="004962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962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проветривание помещений, коридоров;</w:t>
            </w:r>
          </w:p>
          <w:p w:rsidR="00AF28FF" w:rsidRPr="00AF28FF" w:rsidRDefault="00AF28FF" w:rsidP="00AF28FF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F28FF" w:rsidRPr="00AF28FF" w:rsidRDefault="00AF28FF" w:rsidP="00AF28FF">
            <w:pPr>
              <w:numPr>
                <w:ilvl w:val="0"/>
                <w:numId w:val="3"/>
              </w:num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оснастить все помещения, где </w:t>
            </w: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>не</w:t>
            </w: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возможно производить проветривание помещений, оборудованием для обеззараживания    воздуха, разрешенным к использованию в присутствии людей (</w:t>
            </w:r>
            <w:proofErr w:type="spellStart"/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рецекуляторы</w:t>
            </w:r>
            <w:proofErr w:type="spellEnd"/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воздуха);</w:t>
            </w:r>
          </w:p>
          <w:p w:rsidR="00AF28FF" w:rsidRPr="00AF28FF" w:rsidRDefault="00AF28FF" w:rsidP="00AF28FF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F28FF" w:rsidRPr="00AF28FF" w:rsidRDefault="00AF28FF" w:rsidP="00AF28FF">
            <w:pPr>
              <w:numPr>
                <w:ilvl w:val="0"/>
                <w:numId w:val="3"/>
              </w:num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проводить дезинфекцию с кратностью обработки каждые 2 часа всех контактных поверхностей: дверные ручек, поручней лестниц и эскалаторов, перил, пультов управления в лифтах, поверхностей столов, стоек, оргтехники, и т д.,</w:t>
            </w:r>
          </w:p>
          <w:p w:rsidR="00AF28FF" w:rsidRPr="00AF28FF" w:rsidRDefault="00AF28FF" w:rsidP="00AF28FF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F28FF" w:rsidRPr="00AF28FF" w:rsidRDefault="00AF28FF" w:rsidP="00AF28FF">
            <w:pPr>
              <w:numPr>
                <w:ilvl w:val="0"/>
                <w:numId w:val="3"/>
              </w:num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местах общего пользования (туалеты) проводить влажную уборку и дезинфекцию не реже 1 раз в 2 часа;</w:t>
            </w:r>
          </w:p>
          <w:p w:rsidR="00AF28FF" w:rsidRPr="00AF28FF" w:rsidRDefault="00AF28FF" w:rsidP="00AF28FF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F28FF" w:rsidRPr="00AF28FF" w:rsidRDefault="00AF28FF" w:rsidP="00AF28FF">
            <w:pPr>
              <w:numPr>
                <w:ilvl w:val="0"/>
                <w:numId w:val="3"/>
              </w:num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предусмотреть установку </w:t>
            </w:r>
            <w:proofErr w:type="spellStart"/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рециркуляторов</w:t>
            </w:r>
            <w:proofErr w:type="spellEnd"/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воздуха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 xml:space="preserve"> </w:t>
            </w: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коридорах;</w:t>
            </w:r>
          </w:p>
          <w:p w:rsidR="00AF28FF" w:rsidRPr="00AF28FF" w:rsidRDefault="00AF28FF" w:rsidP="00AF28FF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F28FF" w:rsidRPr="00AF28FF" w:rsidRDefault="00AF28FF" w:rsidP="00AF28FF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 xml:space="preserve">- </w:t>
            </w: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организовать на входах в здания, в санузлах, точках общественного питания места обработки рук антисептиками, в том числе, с помощью установленных дозаторов или влажных салфеток.</w:t>
            </w:r>
          </w:p>
          <w:p w:rsidR="00AF28FF" w:rsidRDefault="00AF28FF" w:rsidP="00AF28FF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48" w:type="dxa"/>
          </w:tcPr>
          <w:p w:rsidR="00AF28FF" w:rsidRP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  <w:t>Ибраева ГС.</w:t>
            </w:r>
          </w:p>
          <w:p w:rsid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  <w:t>сектор по управлению персоналом</w:t>
            </w:r>
          </w:p>
          <w:p w:rsidR="00AF28FF" w:rsidRPr="005F7914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  <w:t>Ибраева Г.С.</w:t>
            </w: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  <w:t>сектор МТО</w:t>
            </w:r>
          </w:p>
          <w:p w:rsid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496241" w:rsidRPr="00FA77BE" w:rsidRDefault="00496241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  <w:t>все сотрудники</w:t>
            </w: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  <w:t>сектор МТО</w:t>
            </w: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</w:pPr>
          </w:p>
          <w:p w:rsid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</w:pPr>
          </w:p>
          <w:p w:rsidR="00496241" w:rsidRDefault="00496241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</w:pPr>
          </w:p>
          <w:p w:rsidR="00496241" w:rsidRDefault="00496241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</w:pPr>
          </w:p>
          <w:p w:rsidR="00AF28FF" w:rsidRPr="0008723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  <w:t>Ибраева Г.С.</w:t>
            </w:r>
          </w:p>
          <w:p w:rsidR="00AF28FF" w:rsidRPr="00FA77BE" w:rsidRDefault="00AF28FF" w:rsidP="00D53822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  <w:t xml:space="preserve">все </w:t>
            </w:r>
            <w:r w:rsidRPr="00FA77BE"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  <w:t>сотрудники</w:t>
            </w: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</w:pPr>
          </w:p>
          <w:p w:rsidR="002E6B2B" w:rsidRDefault="002E6B2B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</w:pPr>
          </w:p>
          <w:p w:rsidR="00AF28FF" w:rsidRPr="0008723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  <w:t>Ибраева Г.С.</w:t>
            </w: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496241" w:rsidRDefault="00496241" w:rsidP="00D53822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Default="00AF28FF" w:rsidP="00D53822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FA77BE" w:rsidRDefault="00AF28FF" w:rsidP="00D53822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  <w:t>сектор МТО</w:t>
            </w:r>
          </w:p>
          <w:p w:rsidR="00AF28FF" w:rsidRPr="00FA77BE" w:rsidRDefault="00AF28FF" w:rsidP="00D53822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Default="00AF28FF" w:rsidP="00D53822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FA77BE" w:rsidRDefault="00AF28FF" w:rsidP="00D53822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  <w:t>сектор МТО</w:t>
            </w:r>
          </w:p>
          <w:p w:rsidR="00AF28FF" w:rsidRPr="00FA77BE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</w:tc>
      </w:tr>
      <w:tr w:rsidR="00AF28FF" w:rsidTr="00E71EBA">
        <w:tc>
          <w:tcPr>
            <w:tcW w:w="2411" w:type="dxa"/>
          </w:tcPr>
          <w:p w:rsidR="00AF28FF" w:rsidRPr="00AF28FF" w:rsidRDefault="00AF28FF" w:rsidP="00AF28FF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Соблюдение дистанции, предотвращение массового скопления людей</w:t>
            </w:r>
          </w:p>
        </w:tc>
        <w:tc>
          <w:tcPr>
            <w:tcW w:w="5406" w:type="dxa"/>
          </w:tcPr>
          <w:p w:rsidR="00AF28FF" w:rsidRPr="00AF28FF" w:rsidRDefault="00AF28FF" w:rsidP="00AF28FF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сотрудникам обеспечить</w:t>
            </w: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 контролировать соблюдение дистанции 1,5 - 2 м. между сотрудниками и посетителями;</w:t>
            </w:r>
          </w:p>
          <w:p w:rsidR="00AF28FF" w:rsidRPr="00AF28FF" w:rsidRDefault="00AF28FF" w:rsidP="00AF28FF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F28FF" w:rsidRPr="00AF28FF" w:rsidRDefault="00AF28FF" w:rsidP="00AF28FF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   не  создавать  очередность,</w:t>
            </w:r>
            <w:r w:rsidRPr="00AF28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не допускать скопления людей у входов в помещения, в холлах и фойе.</w:t>
            </w:r>
          </w:p>
        </w:tc>
        <w:tc>
          <w:tcPr>
            <w:tcW w:w="2248" w:type="dxa"/>
          </w:tcPr>
          <w:p w:rsidR="00AF28FF" w:rsidRP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  <w:t>все сотрудники</w:t>
            </w:r>
          </w:p>
          <w:p w:rsidR="00AF28FF" w:rsidRP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  <w:p w:rsidR="00AF28FF" w:rsidRP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  <w:t>все сотрудники</w:t>
            </w:r>
          </w:p>
          <w:p w:rsidR="00AF28FF" w:rsidRDefault="00AF28FF" w:rsidP="00D53822">
            <w:pPr>
              <w:spacing w:before="25"/>
              <w:ind w:left="151"/>
              <w:jc w:val="center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val="ky-KG" w:eastAsia="ru-RU" w:bidi="ru-RU"/>
              </w:rPr>
            </w:pPr>
          </w:p>
        </w:tc>
      </w:tr>
      <w:tr w:rsidR="00AF28FF" w:rsidTr="00E71EBA">
        <w:tc>
          <w:tcPr>
            <w:tcW w:w="2411" w:type="dxa"/>
          </w:tcPr>
          <w:p w:rsidR="00AF28FF" w:rsidRPr="00AF28FF" w:rsidRDefault="00AF28FF" w:rsidP="00AF28FF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Использование</w:t>
            </w:r>
          </w:p>
          <w:p w:rsidR="00AF28FF" w:rsidRPr="00AF28FF" w:rsidRDefault="00AF28FF" w:rsidP="00AF28FF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F2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одноразовых масок</w:t>
            </w:r>
          </w:p>
        </w:tc>
        <w:tc>
          <w:tcPr>
            <w:tcW w:w="5406" w:type="dxa"/>
          </w:tcPr>
          <w:p w:rsidR="004D719A" w:rsidRPr="004D719A" w:rsidRDefault="004D719A" w:rsidP="004D719A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промыть или обработать руки </w:t>
            </w:r>
            <w:proofErr w:type="spellStart"/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дезраствором</w:t>
            </w:r>
            <w:proofErr w:type="spellEnd"/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спиртосодержащим антисептиком;</w:t>
            </w:r>
          </w:p>
          <w:p w:rsidR="004D719A" w:rsidRPr="004D719A" w:rsidRDefault="004D719A" w:rsidP="004D719A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D719A" w:rsidRPr="004D719A" w:rsidRDefault="004D719A" w:rsidP="004D719A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аккуратное закрытие носа и рта маской и её закрепление, с целью уменьшения зазора между лицом и маской;</w:t>
            </w:r>
          </w:p>
          <w:p w:rsidR="004D719A" w:rsidRPr="004D719A" w:rsidRDefault="004D719A" w:rsidP="004D719A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D719A" w:rsidRPr="004D719A" w:rsidRDefault="004D719A" w:rsidP="004D719A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7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- </w:t>
            </w: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после того как маска станет влажной или загрязненной,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 xml:space="preserve"> </w:t>
            </w: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необходимо надеть чистую и сухую маску;</w:t>
            </w:r>
          </w:p>
          <w:p w:rsidR="004D719A" w:rsidRPr="004D719A" w:rsidRDefault="004D719A" w:rsidP="004D719A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F28FF" w:rsidRPr="004D719A" w:rsidRDefault="004D719A" w:rsidP="004D719A">
            <w:pPr>
              <w:pStyle w:val="a4"/>
              <w:numPr>
                <w:ilvl w:val="0"/>
                <w:numId w:val="3"/>
              </w:num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запрещение </w:t>
            </w: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повторного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 xml:space="preserve"> </w:t>
            </w: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 xml:space="preserve"> </w:t>
            </w: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одноразовых масок, их следует</w:t>
            </w: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выбрасывать </w:t>
            </w: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после каждого использования и утилизировать сразу после снятия.</w:t>
            </w:r>
          </w:p>
        </w:tc>
        <w:tc>
          <w:tcPr>
            <w:tcW w:w="2248" w:type="dxa"/>
          </w:tcPr>
          <w:p w:rsidR="004D719A" w:rsidRPr="00FA77BE" w:rsidRDefault="004D719A" w:rsidP="00496241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все сотрудники</w:t>
            </w:r>
          </w:p>
          <w:p w:rsidR="004D719A" w:rsidRPr="00FA77BE" w:rsidRDefault="004D719A" w:rsidP="00496241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Pr="00FA77BE" w:rsidRDefault="004D719A" w:rsidP="00496241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Pr="00FA77BE" w:rsidRDefault="004D719A" w:rsidP="00496241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все сотрудники</w:t>
            </w:r>
          </w:p>
          <w:p w:rsidR="004D719A" w:rsidRPr="00FA77BE" w:rsidRDefault="004D719A" w:rsidP="00496241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Default="004D719A" w:rsidP="00496241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Default="004D719A" w:rsidP="00496241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Pr="00FA77BE" w:rsidRDefault="004D719A" w:rsidP="00496241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Pr="00FA77BE" w:rsidRDefault="004D719A" w:rsidP="00496241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все сотрудники</w:t>
            </w:r>
          </w:p>
          <w:p w:rsidR="004D719A" w:rsidRPr="00FA77BE" w:rsidRDefault="004D719A" w:rsidP="00496241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Pr="00FA77BE" w:rsidRDefault="004D719A" w:rsidP="00496241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Pr="00FA77BE" w:rsidRDefault="004D719A" w:rsidP="00496241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Pr="00FA77BE" w:rsidRDefault="004D719A" w:rsidP="00496241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  <w:r w:rsidRPr="00FA77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все сотрудники</w:t>
            </w:r>
          </w:p>
          <w:p w:rsidR="00AF28FF" w:rsidRPr="00AF28FF" w:rsidRDefault="00AF28FF" w:rsidP="00AF28FF">
            <w:pPr>
              <w:spacing w:before="25"/>
              <w:ind w:left="151"/>
              <w:jc w:val="both"/>
              <w:rPr>
                <w:rFonts w:ascii="Times New Roman" w:eastAsia="Times New Roman" w:hAnsi="Times New Roman" w:cs="Times New Roman"/>
                <w:color w:val="282828"/>
                <w:w w:val="105"/>
                <w:sz w:val="24"/>
                <w:szCs w:val="24"/>
                <w:lang w:eastAsia="ru-RU" w:bidi="ru-RU"/>
              </w:rPr>
            </w:pPr>
          </w:p>
        </w:tc>
      </w:tr>
      <w:tr w:rsidR="004D719A" w:rsidTr="00E71EBA">
        <w:tc>
          <w:tcPr>
            <w:tcW w:w="2411" w:type="dxa"/>
          </w:tcPr>
          <w:p w:rsidR="004D719A" w:rsidRPr="00AF28FF" w:rsidRDefault="004D719A" w:rsidP="00AF28FF">
            <w:pPr>
              <w:widowControl w:val="0"/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autoSpaceDE w:val="0"/>
              <w:autoSpaceDN w:val="0"/>
              <w:spacing w:before="23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D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Проведение санитарно- просветительской работы</w:t>
            </w:r>
          </w:p>
        </w:tc>
        <w:tc>
          <w:tcPr>
            <w:tcW w:w="5406" w:type="dxa"/>
          </w:tcPr>
          <w:p w:rsidR="004D719A" w:rsidRDefault="004D719A" w:rsidP="004D719A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обеспечить информирование посетителей о выполнении профилактических мероприятий в целях предотвращения заражения </w:t>
            </w:r>
            <w:proofErr w:type="spellStart"/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коронавирусной</w:t>
            </w:r>
            <w:proofErr w:type="spellEnd"/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инфекцией, в том числе о соблюдении правил личной и общественной гигиены режима регулярного мытья рук с мылом или обработки антисептиками - в течение всего рабочего дня, после каждого посещения туалета;</w:t>
            </w:r>
          </w:p>
          <w:p w:rsidR="004D719A" w:rsidRDefault="004D719A" w:rsidP="004D719A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D719A" w:rsidRPr="004D719A" w:rsidRDefault="004D719A" w:rsidP="004D719A">
            <w:pPr>
              <w:tabs>
                <w:tab w:val="left" w:pos="2264"/>
                <w:tab w:val="left" w:pos="2967"/>
                <w:tab w:val="left" w:pos="3656"/>
                <w:tab w:val="left" w:pos="4337"/>
                <w:tab w:val="left" w:pos="4700"/>
                <w:tab w:val="left" w:pos="5048"/>
                <w:tab w:val="left" w:pos="5353"/>
                <w:tab w:val="left" w:pos="5575"/>
                <w:tab w:val="left" w:pos="6127"/>
                <w:tab w:val="left" w:pos="6358"/>
                <w:tab w:val="left" w:pos="7281"/>
                <w:tab w:val="left" w:pos="7414"/>
                <w:tab w:val="left" w:pos="7939"/>
                <w:tab w:val="left" w:pos="8064"/>
                <w:tab w:val="left" w:pos="8601"/>
              </w:tabs>
              <w:spacing w:before="23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>- вывесить информационные материалы</w:t>
            </w:r>
            <w:r w:rsidR="00531B9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 xml:space="preserve"> о мерах профилактики коронавирусной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 w:bidi="ru-RU"/>
              </w:rPr>
              <w:t xml:space="preserve"> инфекции с указанием телефонов горячих линий соответсвующих служб.</w:t>
            </w:r>
          </w:p>
        </w:tc>
        <w:tc>
          <w:tcPr>
            <w:tcW w:w="2248" w:type="dxa"/>
          </w:tcPr>
          <w:p w:rsidR="004D719A" w:rsidRDefault="004D719A" w:rsidP="004D719A">
            <w:pPr>
              <w:ind w:left="12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Default="004D719A" w:rsidP="004D719A">
            <w:pPr>
              <w:ind w:left="12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все сотрудники</w:t>
            </w:r>
          </w:p>
          <w:p w:rsidR="004D719A" w:rsidRDefault="004D719A" w:rsidP="004D719A">
            <w:pPr>
              <w:ind w:left="12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Default="004D719A" w:rsidP="004D719A">
            <w:pPr>
              <w:ind w:left="12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Default="004D719A" w:rsidP="004D719A">
            <w:pPr>
              <w:ind w:left="12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Default="004D719A" w:rsidP="004D719A">
            <w:pPr>
              <w:ind w:left="12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Default="004D719A" w:rsidP="004D719A">
            <w:pPr>
              <w:ind w:left="12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Default="004D719A" w:rsidP="004D719A">
            <w:pPr>
              <w:ind w:left="12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96241" w:rsidRDefault="00496241" w:rsidP="004D719A">
            <w:pPr>
              <w:ind w:left="12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Default="004D719A" w:rsidP="004D719A">
            <w:pPr>
              <w:ind w:left="12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</w:p>
          <w:p w:rsidR="004D719A" w:rsidRPr="00FA77BE" w:rsidRDefault="004D719A" w:rsidP="004D719A">
            <w:pPr>
              <w:ind w:left="1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информационный отдел</w:t>
            </w:r>
          </w:p>
        </w:tc>
      </w:tr>
    </w:tbl>
    <w:p w:rsidR="00E462A3" w:rsidRPr="00FA77BE" w:rsidRDefault="00E462A3" w:rsidP="00793868">
      <w:pPr>
        <w:widowControl w:val="0"/>
        <w:tabs>
          <w:tab w:val="left" w:pos="2264"/>
          <w:tab w:val="left" w:pos="2967"/>
          <w:tab w:val="left" w:pos="3656"/>
          <w:tab w:val="left" w:pos="4337"/>
          <w:tab w:val="left" w:pos="4700"/>
          <w:tab w:val="left" w:pos="5048"/>
          <w:tab w:val="left" w:pos="5353"/>
          <w:tab w:val="left" w:pos="5575"/>
          <w:tab w:val="left" w:pos="6127"/>
          <w:tab w:val="left" w:pos="6358"/>
          <w:tab w:val="left" w:pos="7281"/>
          <w:tab w:val="left" w:pos="7414"/>
          <w:tab w:val="left" w:pos="7939"/>
          <w:tab w:val="left" w:pos="8064"/>
          <w:tab w:val="left" w:pos="8601"/>
        </w:tabs>
        <w:autoSpaceDE w:val="0"/>
        <w:autoSpaceDN w:val="0"/>
        <w:spacing w:before="23" w:after="0" w:line="240" w:lineRule="auto"/>
        <w:ind w:left="100" w:right="108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77BE" w:rsidRPr="00FA77BE" w:rsidRDefault="00FA77BE" w:rsidP="00FA77BE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77BE" w:rsidRPr="00FA77BE" w:rsidRDefault="00FA77BE" w:rsidP="00FA7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FA77BE" w:rsidRPr="00FA77BE" w:rsidSect="00496241">
          <w:headerReference w:type="default" r:id="rId8"/>
          <w:pgSz w:w="11910" w:h="16840"/>
          <w:pgMar w:top="1120" w:right="760" w:bottom="1418" w:left="1580" w:header="720" w:footer="720" w:gutter="0"/>
          <w:cols w:space="720"/>
          <w:docGrid w:linePitch="299"/>
        </w:sectPr>
      </w:pPr>
    </w:p>
    <w:p w:rsidR="00A92EE4" w:rsidRPr="00FA77BE" w:rsidRDefault="00A92EE4" w:rsidP="00822A83">
      <w:pPr>
        <w:widowControl w:val="0"/>
        <w:autoSpaceDE w:val="0"/>
        <w:autoSpaceDN w:val="0"/>
        <w:spacing w:after="0" w:line="240" w:lineRule="auto"/>
        <w:jc w:val="both"/>
        <w:rPr>
          <w:lang w:val="ky-KG"/>
        </w:rPr>
      </w:pPr>
      <w:bookmarkStart w:id="0" w:name="_GoBack"/>
      <w:bookmarkEnd w:id="0"/>
    </w:p>
    <w:sectPr w:rsidR="00A92EE4" w:rsidRPr="00FA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F9" w:rsidRDefault="00F559F9" w:rsidP="00A76080">
      <w:pPr>
        <w:spacing w:after="0" w:line="240" w:lineRule="auto"/>
      </w:pPr>
      <w:r>
        <w:separator/>
      </w:r>
    </w:p>
  </w:endnote>
  <w:endnote w:type="continuationSeparator" w:id="0">
    <w:p w:rsidR="00F559F9" w:rsidRDefault="00F559F9" w:rsidP="00A7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F9" w:rsidRDefault="00F559F9" w:rsidP="00A76080">
      <w:pPr>
        <w:spacing w:after="0" w:line="240" w:lineRule="auto"/>
      </w:pPr>
      <w:r>
        <w:separator/>
      </w:r>
    </w:p>
  </w:footnote>
  <w:footnote w:type="continuationSeparator" w:id="0">
    <w:p w:rsidR="00F559F9" w:rsidRDefault="00F559F9" w:rsidP="00A7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8D" w:rsidRPr="005F7914" w:rsidRDefault="0072178D" w:rsidP="00E462A3">
    <w:pPr>
      <w:pStyle w:val="a7"/>
      <w:spacing w:line="360" w:lineRule="auto"/>
      <w:jc w:val="center"/>
      <w:rPr>
        <w:rFonts w:ascii="Times New Roman" w:hAnsi="Times New Roman" w:cs="Times New Roman"/>
        <w:b/>
        <w:sz w:val="24"/>
        <w:szCs w:val="24"/>
        <w:lang w:val="ky-KG"/>
      </w:rPr>
    </w:pPr>
    <w:r>
      <w:rPr>
        <w:rFonts w:ascii="Times New Roman" w:hAnsi="Times New Roman" w:cs="Times New Roman"/>
        <w:sz w:val="24"/>
        <w:szCs w:val="24"/>
        <w:lang w:val="ky-KG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5466"/>
    <w:multiLevelType w:val="multilevel"/>
    <w:tmpl w:val="31C6F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A325E6"/>
    <w:multiLevelType w:val="multilevel"/>
    <w:tmpl w:val="6E7E5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ky-KG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F41833"/>
    <w:multiLevelType w:val="hybridMultilevel"/>
    <w:tmpl w:val="2438C9CA"/>
    <w:lvl w:ilvl="0" w:tplc="ECD685A0">
      <w:numFmt w:val="bullet"/>
      <w:lvlText w:val="-"/>
      <w:lvlJc w:val="left"/>
      <w:pPr>
        <w:ind w:left="138" w:hanging="170"/>
      </w:pPr>
      <w:rPr>
        <w:rFonts w:hint="default"/>
        <w:w w:val="93"/>
        <w:lang w:val="ru-RU" w:eastAsia="ru-RU" w:bidi="ru-RU"/>
      </w:rPr>
    </w:lvl>
    <w:lvl w:ilvl="1" w:tplc="CD1E74B4">
      <w:numFmt w:val="bullet"/>
      <w:lvlText w:val="•"/>
      <w:lvlJc w:val="left"/>
      <w:pPr>
        <w:ind w:left="740" w:hanging="170"/>
      </w:pPr>
      <w:rPr>
        <w:rFonts w:hint="default"/>
        <w:lang w:val="ru-RU" w:eastAsia="ru-RU" w:bidi="ru-RU"/>
      </w:rPr>
    </w:lvl>
    <w:lvl w:ilvl="2" w:tplc="C3040442">
      <w:numFmt w:val="bullet"/>
      <w:lvlText w:val="•"/>
      <w:lvlJc w:val="left"/>
      <w:pPr>
        <w:ind w:left="1340" w:hanging="170"/>
      </w:pPr>
      <w:rPr>
        <w:rFonts w:hint="default"/>
        <w:lang w:val="ru-RU" w:eastAsia="ru-RU" w:bidi="ru-RU"/>
      </w:rPr>
    </w:lvl>
    <w:lvl w:ilvl="3" w:tplc="AE6E552A">
      <w:numFmt w:val="bullet"/>
      <w:lvlText w:val="•"/>
      <w:lvlJc w:val="left"/>
      <w:pPr>
        <w:ind w:left="1940" w:hanging="170"/>
      </w:pPr>
      <w:rPr>
        <w:rFonts w:hint="default"/>
        <w:lang w:val="ru-RU" w:eastAsia="ru-RU" w:bidi="ru-RU"/>
      </w:rPr>
    </w:lvl>
    <w:lvl w:ilvl="4" w:tplc="B3D21308">
      <w:numFmt w:val="bullet"/>
      <w:lvlText w:val="•"/>
      <w:lvlJc w:val="left"/>
      <w:pPr>
        <w:ind w:left="2541" w:hanging="170"/>
      </w:pPr>
      <w:rPr>
        <w:rFonts w:hint="default"/>
        <w:lang w:val="ru-RU" w:eastAsia="ru-RU" w:bidi="ru-RU"/>
      </w:rPr>
    </w:lvl>
    <w:lvl w:ilvl="5" w:tplc="5DAC2770">
      <w:numFmt w:val="bullet"/>
      <w:lvlText w:val="•"/>
      <w:lvlJc w:val="left"/>
      <w:pPr>
        <w:ind w:left="3141" w:hanging="170"/>
      </w:pPr>
      <w:rPr>
        <w:rFonts w:hint="default"/>
        <w:lang w:val="ru-RU" w:eastAsia="ru-RU" w:bidi="ru-RU"/>
      </w:rPr>
    </w:lvl>
    <w:lvl w:ilvl="6" w:tplc="7818C77A">
      <w:numFmt w:val="bullet"/>
      <w:lvlText w:val="•"/>
      <w:lvlJc w:val="left"/>
      <w:pPr>
        <w:ind w:left="3741" w:hanging="170"/>
      </w:pPr>
      <w:rPr>
        <w:rFonts w:hint="default"/>
        <w:lang w:val="ru-RU" w:eastAsia="ru-RU" w:bidi="ru-RU"/>
      </w:rPr>
    </w:lvl>
    <w:lvl w:ilvl="7" w:tplc="0F6CED5C">
      <w:numFmt w:val="bullet"/>
      <w:lvlText w:val="•"/>
      <w:lvlJc w:val="left"/>
      <w:pPr>
        <w:ind w:left="4342" w:hanging="170"/>
      </w:pPr>
      <w:rPr>
        <w:rFonts w:hint="default"/>
        <w:lang w:val="ru-RU" w:eastAsia="ru-RU" w:bidi="ru-RU"/>
      </w:rPr>
    </w:lvl>
    <w:lvl w:ilvl="8" w:tplc="6CAA3DB0">
      <w:numFmt w:val="bullet"/>
      <w:lvlText w:val="•"/>
      <w:lvlJc w:val="left"/>
      <w:pPr>
        <w:ind w:left="4942" w:hanging="170"/>
      </w:pPr>
      <w:rPr>
        <w:rFonts w:hint="default"/>
        <w:lang w:val="ru-RU" w:eastAsia="ru-RU" w:bidi="ru-RU"/>
      </w:rPr>
    </w:lvl>
  </w:abstractNum>
  <w:abstractNum w:abstractNumId="3" w15:restartNumberingAfterBreak="0">
    <w:nsid w:val="6DEA7BF6"/>
    <w:multiLevelType w:val="hybridMultilevel"/>
    <w:tmpl w:val="D6CE32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01712"/>
    <w:multiLevelType w:val="hybridMultilevel"/>
    <w:tmpl w:val="A870707E"/>
    <w:lvl w:ilvl="0" w:tplc="2EEC92F4">
      <w:numFmt w:val="bullet"/>
      <w:lvlText w:val="-"/>
      <w:lvlJc w:val="left"/>
      <w:pPr>
        <w:ind w:left="123" w:hanging="228"/>
      </w:pPr>
      <w:rPr>
        <w:rFonts w:hint="default"/>
        <w:w w:val="114"/>
        <w:lang w:val="ru-RU" w:eastAsia="ru-RU" w:bidi="ru-RU"/>
      </w:rPr>
    </w:lvl>
    <w:lvl w:ilvl="1" w:tplc="FDFC3954">
      <w:numFmt w:val="bullet"/>
      <w:lvlText w:val="•"/>
      <w:lvlJc w:val="left"/>
      <w:pPr>
        <w:ind w:left="720" w:hanging="228"/>
      </w:pPr>
      <w:rPr>
        <w:rFonts w:hint="default"/>
        <w:lang w:val="ru-RU" w:eastAsia="ru-RU" w:bidi="ru-RU"/>
      </w:rPr>
    </w:lvl>
    <w:lvl w:ilvl="2" w:tplc="B552ACCC">
      <w:numFmt w:val="bullet"/>
      <w:lvlText w:val="•"/>
      <w:lvlJc w:val="left"/>
      <w:pPr>
        <w:ind w:left="1321" w:hanging="228"/>
      </w:pPr>
      <w:rPr>
        <w:rFonts w:hint="default"/>
        <w:lang w:val="ru-RU" w:eastAsia="ru-RU" w:bidi="ru-RU"/>
      </w:rPr>
    </w:lvl>
    <w:lvl w:ilvl="3" w:tplc="BAFE2E2E">
      <w:numFmt w:val="bullet"/>
      <w:lvlText w:val="•"/>
      <w:lvlJc w:val="left"/>
      <w:pPr>
        <w:ind w:left="1922" w:hanging="228"/>
      </w:pPr>
      <w:rPr>
        <w:rFonts w:hint="default"/>
        <w:lang w:val="ru-RU" w:eastAsia="ru-RU" w:bidi="ru-RU"/>
      </w:rPr>
    </w:lvl>
    <w:lvl w:ilvl="4" w:tplc="EF7AD32C">
      <w:numFmt w:val="bullet"/>
      <w:lvlText w:val="•"/>
      <w:lvlJc w:val="left"/>
      <w:pPr>
        <w:ind w:left="2523" w:hanging="228"/>
      </w:pPr>
      <w:rPr>
        <w:rFonts w:hint="default"/>
        <w:lang w:val="ru-RU" w:eastAsia="ru-RU" w:bidi="ru-RU"/>
      </w:rPr>
    </w:lvl>
    <w:lvl w:ilvl="5" w:tplc="F49CB0DE">
      <w:numFmt w:val="bullet"/>
      <w:lvlText w:val="•"/>
      <w:lvlJc w:val="left"/>
      <w:pPr>
        <w:ind w:left="3124" w:hanging="228"/>
      </w:pPr>
      <w:rPr>
        <w:rFonts w:hint="default"/>
        <w:lang w:val="ru-RU" w:eastAsia="ru-RU" w:bidi="ru-RU"/>
      </w:rPr>
    </w:lvl>
    <w:lvl w:ilvl="6" w:tplc="E07A4D44">
      <w:numFmt w:val="bullet"/>
      <w:lvlText w:val="•"/>
      <w:lvlJc w:val="left"/>
      <w:pPr>
        <w:ind w:left="3725" w:hanging="228"/>
      </w:pPr>
      <w:rPr>
        <w:rFonts w:hint="default"/>
        <w:lang w:val="ru-RU" w:eastAsia="ru-RU" w:bidi="ru-RU"/>
      </w:rPr>
    </w:lvl>
    <w:lvl w:ilvl="7" w:tplc="8D8499E6">
      <w:numFmt w:val="bullet"/>
      <w:lvlText w:val="•"/>
      <w:lvlJc w:val="left"/>
      <w:pPr>
        <w:ind w:left="4326" w:hanging="228"/>
      </w:pPr>
      <w:rPr>
        <w:rFonts w:hint="default"/>
        <w:lang w:val="ru-RU" w:eastAsia="ru-RU" w:bidi="ru-RU"/>
      </w:rPr>
    </w:lvl>
    <w:lvl w:ilvl="8" w:tplc="BCAEF160">
      <w:numFmt w:val="bullet"/>
      <w:lvlText w:val="•"/>
      <w:lvlJc w:val="left"/>
      <w:pPr>
        <w:ind w:left="4927" w:hanging="2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C1"/>
    <w:rsid w:val="0008723F"/>
    <w:rsid w:val="002879A3"/>
    <w:rsid w:val="002E6B2B"/>
    <w:rsid w:val="002F24A6"/>
    <w:rsid w:val="00370477"/>
    <w:rsid w:val="00496241"/>
    <w:rsid w:val="004C5F16"/>
    <w:rsid w:val="004D719A"/>
    <w:rsid w:val="00531B9C"/>
    <w:rsid w:val="00562552"/>
    <w:rsid w:val="005E54F8"/>
    <w:rsid w:val="005F2CD8"/>
    <w:rsid w:val="005F7914"/>
    <w:rsid w:val="0072178D"/>
    <w:rsid w:val="00793868"/>
    <w:rsid w:val="00822A83"/>
    <w:rsid w:val="008B002F"/>
    <w:rsid w:val="008D1E40"/>
    <w:rsid w:val="0095187A"/>
    <w:rsid w:val="00A661DF"/>
    <w:rsid w:val="00A76080"/>
    <w:rsid w:val="00A92EE4"/>
    <w:rsid w:val="00AF28FF"/>
    <w:rsid w:val="00B97C2F"/>
    <w:rsid w:val="00BB2578"/>
    <w:rsid w:val="00BF299B"/>
    <w:rsid w:val="00D53822"/>
    <w:rsid w:val="00DC332D"/>
    <w:rsid w:val="00E37388"/>
    <w:rsid w:val="00E462A3"/>
    <w:rsid w:val="00E53FC1"/>
    <w:rsid w:val="00E71EBA"/>
    <w:rsid w:val="00F00824"/>
    <w:rsid w:val="00F559F9"/>
    <w:rsid w:val="00FA56E6"/>
    <w:rsid w:val="00F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A9300"/>
  <w15:chartTrackingRefBased/>
  <w15:docId w15:val="{AB4A9789-1A3E-49BE-8A08-F6DE618D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3F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FC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E53F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3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2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A7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A7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080"/>
  </w:style>
  <w:style w:type="paragraph" w:styleId="a9">
    <w:name w:val="footer"/>
    <w:basedOn w:val="a"/>
    <w:link w:val="aa"/>
    <w:uiPriority w:val="99"/>
    <w:unhideWhenUsed/>
    <w:rsid w:val="00A7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080"/>
  </w:style>
  <w:style w:type="character" w:styleId="ab">
    <w:name w:val="Placeholder Text"/>
    <w:basedOn w:val="a0"/>
    <w:uiPriority w:val="99"/>
    <w:semiHidden/>
    <w:rsid w:val="002F24A6"/>
    <w:rPr>
      <w:color w:val="808080"/>
    </w:rPr>
  </w:style>
  <w:style w:type="table" w:styleId="ac">
    <w:name w:val="Table Grid"/>
    <w:basedOn w:val="a1"/>
    <w:uiPriority w:val="39"/>
    <w:rsid w:val="00E4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4A8E-2226-4276-B176-90801557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Аят Кирбашев</dc:creator>
  <cp:keywords/>
  <dc:description/>
  <cp:lastModifiedBy>Вячеслав Биттиров</cp:lastModifiedBy>
  <cp:revision>18</cp:revision>
  <cp:lastPrinted>2020-09-22T06:10:00Z</cp:lastPrinted>
  <dcterms:created xsi:type="dcterms:W3CDTF">2020-09-21T08:55:00Z</dcterms:created>
  <dcterms:modified xsi:type="dcterms:W3CDTF">2020-09-23T05:02:00Z</dcterms:modified>
</cp:coreProperties>
</file>